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77" w:rsidRPr="00D2655B" w:rsidRDefault="009E1F77" w:rsidP="009E1F7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E1F77" w:rsidRPr="00D2655B" w:rsidTr="00192106">
        <w:tc>
          <w:tcPr>
            <w:tcW w:w="4786" w:type="dxa"/>
          </w:tcPr>
          <w:p w:rsidR="009E1F77" w:rsidRPr="00D2655B" w:rsidRDefault="009E1F77" w:rsidP="00192106">
            <w:pPr>
              <w:spacing w:after="0" w:line="240" w:lineRule="auto"/>
              <w:jc w:val="center"/>
              <w:rPr>
                <w:rFonts w:ascii="Times New Roman" w:hAnsi="Times New Roman"/>
                <w:sz w:val="20"/>
                <w:szCs w:val="20"/>
              </w:rPr>
            </w:pPr>
          </w:p>
        </w:tc>
        <w:tc>
          <w:tcPr>
            <w:tcW w:w="5153" w:type="dxa"/>
          </w:tcPr>
          <w:p w:rsidR="009E1F77" w:rsidRPr="00D2655B" w:rsidRDefault="009E1F77" w:rsidP="0019210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E1F77" w:rsidRPr="00D2655B" w:rsidTr="00192106">
        <w:tc>
          <w:tcPr>
            <w:tcW w:w="4786" w:type="dxa"/>
          </w:tcPr>
          <w:p w:rsidR="009E1F77" w:rsidRPr="00D2655B" w:rsidRDefault="009E1F77" w:rsidP="00192106">
            <w:pPr>
              <w:spacing w:after="0" w:line="240" w:lineRule="auto"/>
              <w:jc w:val="center"/>
              <w:rPr>
                <w:rFonts w:ascii="Times New Roman" w:hAnsi="Times New Roman"/>
                <w:sz w:val="20"/>
                <w:szCs w:val="20"/>
              </w:rPr>
            </w:pPr>
          </w:p>
        </w:tc>
        <w:tc>
          <w:tcPr>
            <w:tcW w:w="5153" w:type="dxa"/>
          </w:tcPr>
          <w:p w:rsidR="009E1F77" w:rsidRPr="00D2655B" w:rsidRDefault="009E1F77" w:rsidP="0019210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E1F77" w:rsidRPr="00D2655B" w:rsidRDefault="009E1F77" w:rsidP="00192106">
            <w:pPr>
              <w:spacing w:after="0" w:line="240" w:lineRule="auto"/>
              <w:ind w:hanging="4"/>
              <w:jc w:val="center"/>
              <w:rPr>
                <w:rFonts w:ascii="Times New Roman" w:hAnsi="Times New Roman"/>
                <w:sz w:val="20"/>
                <w:szCs w:val="20"/>
              </w:rPr>
            </w:pPr>
          </w:p>
        </w:tc>
      </w:tr>
      <w:tr w:rsidR="009E1F77" w:rsidRPr="00D2655B" w:rsidTr="00192106">
        <w:tc>
          <w:tcPr>
            <w:tcW w:w="4786" w:type="dxa"/>
          </w:tcPr>
          <w:p w:rsidR="009E1F77" w:rsidRPr="00D2655B" w:rsidRDefault="009E1F77" w:rsidP="00192106">
            <w:pPr>
              <w:spacing w:after="0" w:line="240" w:lineRule="auto"/>
              <w:jc w:val="center"/>
              <w:rPr>
                <w:rFonts w:ascii="Times New Roman" w:hAnsi="Times New Roman"/>
                <w:sz w:val="20"/>
                <w:szCs w:val="20"/>
              </w:rPr>
            </w:pPr>
          </w:p>
        </w:tc>
        <w:tc>
          <w:tcPr>
            <w:tcW w:w="5153" w:type="dxa"/>
          </w:tcPr>
          <w:p w:rsidR="009E1F77" w:rsidRPr="00D2655B" w:rsidRDefault="009E1F77" w:rsidP="0019210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E1F77" w:rsidRPr="00D2655B" w:rsidRDefault="00192106" w:rsidP="00192106">
            <w:pPr>
              <w:spacing w:after="0" w:line="240" w:lineRule="auto"/>
              <w:jc w:val="center"/>
              <w:rPr>
                <w:rFonts w:ascii="Times New Roman" w:hAnsi="Times New Roman"/>
                <w:sz w:val="20"/>
                <w:szCs w:val="20"/>
              </w:rPr>
            </w:pPr>
            <w:r>
              <w:rPr>
                <w:rFonts w:ascii="Times New Roman" w:hAnsi="Times New Roman"/>
                <w:sz w:val="20"/>
                <w:szCs w:val="20"/>
              </w:rPr>
              <w:t>25.03.2022г.</w:t>
            </w:r>
          </w:p>
        </w:tc>
      </w:tr>
    </w:tbl>
    <w:p w:rsidR="009E1F77" w:rsidRPr="00D2655B" w:rsidRDefault="009E1F77" w:rsidP="009E1F7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0605-2022-00001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rPr>
      </w:pPr>
    </w:p>
    <w:p w:rsidR="009E1F77" w:rsidRPr="00D2655B" w:rsidRDefault="009E1F77" w:rsidP="002A4C56">
      <w:pPr>
        <w:pStyle w:val="a"/>
        <w:numPr>
          <w:ilvl w:val="0"/>
          <w:numId w:val="0"/>
        </w:numPr>
        <w:spacing w:before="240"/>
        <w:rPr>
          <w:rFonts w:ascii="Times New Roman" w:hAnsi="Times New Roman"/>
          <w:sz w:val="20"/>
          <w:szCs w:val="20"/>
        </w:rPr>
      </w:pPr>
    </w:p>
    <w:p w:rsidR="009E1F77" w:rsidRPr="00D2655B" w:rsidRDefault="009E1F77" w:rsidP="009E1F77">
      <w:pPr>
        <w:pStyle w:val="a"/>
        <w:numPr>
          <w:ilvl w:val="0"/>
          <w:numId w:val="0"/>
        </w:numPr>
        <w:spacing w:before="240"/>
        <w:jc w:val="center"/>
        <w:rPr>
          <w:rFonts w:ascii="Times New Roman" w:hAnsi="Times New Roman"/>
          <w:sz w:val="20"/>
          <w:szCs w:val="20"/>
          <w:u w:val="single"/>
        </w:rPr>
        <w:sectPr w:rsidR="009E1F7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9E1F77" w:rsidRPr="00CF4BBB" w:rsidRDefault="009E1F77" w:rsidP="009E1F7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E1F77" w:rsidRPr="00CF4BBB" w:rsidRDefault="009E1F77" w:rsidP="009E1F7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E1F77" w:rsidRPr="00CF4BBB" w:rsidRDefault="00BA228B" w:rsidP="009E1F77">
      <w:pPr>
        <w:pStyle w:val="2a"/>
        <w:tabs>
          <w:tab w:val="left" w:pos="1134"/>
          <w:tab w:val="right" w:leader="dot" w:pos="9771"/>
        </w:tabs>
        <w:rPr>
          <w:rFonts w:ascii="Times New Roman" w:eastAsiaTheme="minorEastAsia" w:hAnsi="Times New Roman"/>
          <w:sz w:val="20"/>
        </w:rPr>
      </w:pPr>
      <w:hyperlink w:anchor="_Toc77843543" w:history="1">
        <w:r w:rsidR="009E1F77" w:rsidRPr="00CF4BBB">
          <w:rPr>
            <w:rStyle w:val="affa"/>
            <w:rFonts w:ascii="Times New Roman" w:hAnsi="Times New Roman"/>
            <w:sz w:val="20"/>
          </w:rPr>
          <w:t>2.</w:t>
        </w:r>
        <w:r w:rsidR="009E1F77" w:rsidRPr="00CF4BBB">
          <w:rPr>
            <w:rFonts w:ascii="Times New Roman" w:eastAsiaTheme="minorEastAsia" w:hAnsi="Times New Roman"/>
            <w:sz w:val="20"/>
          </w:rPr>
          <w:tab/>
        </w:r>
        <w:r w:rsidR="009E1F77" w:rsidRPr="00CF4BBB">
          <w:rPr>
            <w:rStyle w:val="affa"/>
            <w:rFonts w:ascii="Times New Roman" w:hAnsi="Times New Roman"/>
            <w:sz w:val="20"/>
          </w:rPr>
          <w:t>ТЕРМИНЫ И ОПРЕДЕЛЕНИЯ</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_Toc77843543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4</w:t>
        </w:r>
        <w:r w:rsidR="009E1F77" w:rsidRPr="00CF4BBB">
          <w:rPr>
            <w:rFonts w:ascii="Times New Roman" w:hAnsi="Times New Roman"/>
            <w:webHidden/>
            <w:sz w:val="20"/>
          </w:rPr>
          <w:fldChar w:fldCharType="end"/>
        </w:r>
      </w:hyperlink>
    </w:p>
    <w:p w:rsidR="009E1F77" w:rsidRPr="00CF4BBB" w:rsidRDefault="00BA228B" w:rsidP="009E1F77">
      <w:pPr>
        <w:pStyle w:val="2a"/>
        <w:tabs>
          <w:tab w:val="left" w:pos="1134"/>
          <w:tab w:val="right" w:leader="dot" w:pos="9771"/>
        </w:tabs>
        <w:rPr>
          <w:rFonts w:ascii="Times New Roman" w:eastAsiaTheme="minorEastAsia" w:hAnsi="Times New Roman"/>
          <w:sz w:val="20"/>
        </w:rPr>
      </w:pPr>
      <w:hyperlink w:anchor="_Toc77843544" w:history="1">
        <w:r w:rsidR="009E1F77" w:rsidRPr="00CF4BBB">
          <w:rPr>
            <w:rStyle w:val="affa"/>
            <w:rFonts w:ascii="Times New Roman" w:hAnsi="Times New Roman"/>
            <w:sz w:val="20"/>
          </w:rPr>
          <w:t>3.</w:t>
        </w:r>
        <w:r w:rsidR="009E1F77" w:rsidRPr="00CF4BBB">
          <w:rPr>
            <w:rFonts w:ascii="Times New Roman" w:eastAsiaTheme="minorEastAsia" w:hAnsi="Times New Roman"/>
            <w:sz w:val="20"/>
          </w:rPr>
          <w:tab/>
        </w:r>
        <w:r w:rsidR="009E1F77" w:rsidRPr="00CF4BBB">
          <w:rPr>
            <w:rStyle w:val="affa"/>
            <w:rFonts w:ascii="Times New Roman" w:hAnsi="Times New Roman"/>
            <w:sz w:val="20"/>
          </w:rPr>
          <w:t>ОБЩИЕ ПОЛОЖЕНИЯ</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_Toc77843544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6</w:t>
        </w:r>
        <w:r w:rsidR="009E1F77" w:rsidRPr="00CF4BBB">
          <w:rPr>
            <w:rFonts w:ascii="Times New Roman" w:hAnsi="Times New Roman"/>
            <w:webHidden/>
            <w:sz w:val="20"/>
          </w:rPr>
          <w:fldChar w:fldCharType="end"/>
        </w:r>
      </w:hyperlink>
    </w:p>
    <w:p w:rsidR="009E1F77" w:rsidRPr="00CF4BBB" w:rsidRDefault="00BA228B" w:rsidP="009E1F77">
      <w:pPr>
        <w:pStyle w:val="35"/>
        <w:rPr>
          <w:rFonts w:ascii="Times New Roman" w:hAnsi="Times New Roman"/>
          <w:sz w:val="20"/>
          <w:szCs w:val="20"/>
        </w:rPr>
      </w:pPr>
      <w:hyperlink w:anchor="_Toc77843545" w:history="1">
        <w:r w:rsidR="009E1F77" w:rsidRPr="00CF4BBB">
          <w:rPr>
            <w:rStyle w:val="affa"/>
            <w:rFonts w:ascii="Times New Roman" w:hAnsi="Times New Roman"/>
            <w:sz w:val="20"/>
            <w:szCs w:val="20"/>
          </w:rPr>
          <w:t>3.1</w:t>
        </w:r>
        <w:r w:rsidR="009E1F77" w:rsidRPr="00CF4BBB">
          <w:rPr>
            <w:rFonts w:ascii="Times New Roman" w:hAnsi="Times New Roman"/>
            <w:sz w:val="20"/>
            <w:szCs w:val="20"/>
          </w:rPr>
          <w:tab/>
        </w:r>
        <w:r w:rsidR="009E1F77" w:rsidRPr="00CF4BBB">
          <w:rPr>
            <w:rStyle w:val="affa"/>
            <w:rFonts w:ascii="Times New Roman" w:hAnsi="Times New Roman"/>
            <w:sz w:val="20"/>
            <w:szCs w:val="20"/>
          </w:rPr>
          <w:t>Общие сведения о процедуре закупки</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_Toc77843545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6</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46" w:history="1">
        <w:r w:rsidR="009E1F77" w:rsidRPr="00CF4BBB">
          <w:rPr>
            <w:rStyle w:val="affa"/>
            <w:rFonts w:ascii="Times New Roman" w:hAnsi="Times New Roman"/>
            <w:sz w:val="20"/>
            <w:szCs w:val="20"/>
          </w:rPr>
          <w:t>3.2</w:t>
        </w:r>
        <w:r w:rsidR="009E1F77" w:rsidRPr="00CF4BBB">
          <w:rPr>
            <w:rFonts w:ascii="Times New Roman" w:hAnsi="Times New Roman"/>
            <w:sz w:val="20"/>
            <w:szCs w:val="20"/>
          </w:rPr>
          <w:tab/>
        </w:r>
        <w:r w:rsidR="009E1F77" w:rsidRPr="00CF4BBB">
          <w:rPr>
            <w:rStyle w:val="affa"/>
            <w:rFonts w:ascii="Times New Roman" w:hAnsi="Times New Roman"/>
            <w:sz w:val="20"/>
            <w:szCs w:val="20"/>
          </w:rPr>
          <w:t>Правовой статус процедуры и документов</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_Toc77843546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6</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47" w:history="1">
        <w:r w:rsidR="009E1F77" w:rsidRPr="00CF4BBB">
          <w:rPr>
            <w:rStyle w:val="affa"/>
            <w:rFonts w:ascii="Times New Roman" w:hAnsi="Times New Roman"/>
            <w:sz w:val="20"/>
            <w:szCs w:val="20"/>
          </w:rPr>
          <w:t>3.3</w:t>
        </w:r>
        <w:r w:rsidR="009E1F77" w:rsidRPr="00CF4BBB">
          <w:rPr>
            <w:rFonts w:ascii="Times New Roman" w:hAnsi="Times New Roman"/>
            <w:sz w:val="20"/>
            <w:szCs w:val="20"/>
          </w:rPr>
          <w:tab/>
        </w:r>
        <w:r w:rsidR="009E1F77" w:rsidRPr="00CF4BBB">
          <w:rPr>
            <w:rStyle w:val="affa"/>
            <w:rFonts w:ascii="Times New Roman" w:hAnsi="Times New Roman"/>
            <w:sz w:val="20"/>
            <w:szCs w:val="20"/>
          </w:rPr>
          <w:t>Особые положения в связи с проведением закупки в открытой форме</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_Toc77843547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7</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48" w:history="1">
        <w:r w:rsidR="009E1F77" w:rsidRPr="00CF4BBB">
          <w:rPr>
            <w:rStyle w:val="affa"/>
            <w:rFonts w:ascii="Times New Roman" w:hAnsi="Times New Roman"/>
            <w:sz w:val="20"/>
            <w:szCs w:val="20"/>
          </w:rPr>
          <w:t>3.4</w:t>
        </w:r>
        <w:r w:rsidR="009E1F77" w:rsidRPr="00CF4BBB">
          <w:rPr>
            <w:rFonts w:ascii="Times New Roman" w:hAnsi="Times New Roman"/>
            <w:sz w:val="20"/>
            <w:szCs w:val="20"/>
          </w:rPr>
          <w:tab/>
        </w:r>
        <w:r w:rsidR="009E1F77" w:rsidRPr="00CF4BBB">
          <w:rPr>
            <w:rStyle w:val="affa"/>
            <w:rFonts w:ascii="Times New Roman" w:hAnsi="Times New Roman"/>
            <w:sz w:val="20"/>
            <w:szCs w:val="20"/>
          </w:rPr>
          <w:t>Особые положения в связи с проведением закупки в электронной форме</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_Toc77843548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7</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49" w:history="1">
        <w:r w:rsidR="009E1F77" w:rsidRPr="00CF4BBB">
          <w:rPr>
            <w:rStyle w:val="affa"/>
            <w:rFonts w:ascii="Times New Roman" w:hAnsi="Times New Roman"/>
            <w:sz w:val="20"/>
            <w:szCs w:val="20"/>
          </w:rPr>
          <w:t>3.5</w:t>
        </w:r>
        <w:r w:rsidR="009E1F77" w:rsidRPr="00CF4BBB">
          <w:rPr>
            <w:rFonts w:ascii="Times New Roman" w:hAnsi="Times New Roman"/>
            <w:sz w:val="20"/>
            <w:szCs w:val="20"/>
          </w:rPr>
          <w:tab/>
        </w:r>
        <w:r w:rsidR="009E1F77" w:rsidRPr="00CF4BBB">
          <w:rPr>
            <w:rStyle w:val="affa"/>
            <w:rFonts w:ascii="Times New Roman" w:hAnsi="Times New Roman"/>
            <w:sz w:val="20"/>
            <w:szCs w:val="20"/>
          </w:rPr>
          <w:t>Обжалование</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_Toc77843549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8</w:t>
        </w:r>
        <w:r w:rsidR="009E1F77" w:rsidRPr="00CF4BBB">
          <w:rPr>
            <w:rFonts w:ascii="Times New Roman" w:hAnsi="Times New Roman"/>
            <w:webHidden/>
            <w:sz w:val="20"/>
            <w:szCs w:val="20"/>
          </w:rPr>
          <w:fldChar w:fldCharType="end"/>
        </w:r>
      </w:hyperlink>
    </w:p>
    <w:p w:rsidR="009E1F77" w:rsidRPr="00CF4BBB" w:rsidRDefault="00BA228B" w:rsidP="009E1F77">
      <w:pPr>
        <w:pStyle w:val="2a"/>
        <w:tabs>
          <w:tab w:val="left" w:pos="1134"/>
          <w:tab w:val="right" w:leader="dot" w:pos="9771"/>
        </w:tabs>
        <w:rPr>
          <w:rFonts w:ascii="Times New Roman" w:eastAsiaTheme="minorEastAsia" w:hAnsi="Times New Roman"/>
          <w:sz w:val="20"/>
        </w:rPr>
      </w:pPr>
      <w:hyperlink w:anchor="_Toc77843550" w:history="1">
        <w:r w:rsidR="009E1F77" w:rsidRPr="00CF4BBB">
          <w:rPr>
            <w:rStyle w:val="affa"/>
            <w:rFonts w:ascii="Times New Roman" w:hAnsi="Times New Roman"/>
            <w:sz w:val="20"/>
          </w:rPr>
          <w:t>4.</w:t>
        </w:r>
        <w:r w:rsidR="009E1F77" w:rsidRPr="00CF4BBB">
          <w:rPr>
            <w:rFonts w:ascii="Times New Roman" w:eastAsiaTheme="minorEastAsia" w:hAnsi="Times New Roman"/>
            <w:sz w:val="20"/>
          </w:rPr>
          <w:tab/>
        </w:r>
        <w:r w:rsidR="009E1F77" w:rsidRPr="00CF4BBB">
          <w:rPr>
            <w:rStyle w:val="affa"/>
            <w:rFonts w:ascii="Times New Roman" w:hAnsi="Times New Roman"/>
            <w:sz w:val="20"/>
          </w:rPr>
          <w:t>ПОРЯДОК ПРОВЕДЕНИЯ ЗАКУПКИ</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_Toc77843550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10</w:t>
        </w:r>
        <w:r w:rsidR="009E1F77" w:rsidRPr="00CF4BBB">
          <w:rPr>
            <w:rFonts w:ascii="Times New Roman" w:hAnsi="Times New Roman"/>
            <w:webHidden/>
            <w:sz w:val="20"/>
          </w:rPr>
          <w:fldChar w:fldCharType="end"/>
        </w:r>
      </w:hyperlink>
    </w:p>
    <w:p w:rsidR="009E1F77" w:rsidRPr="00CF4BBB" w:rsidRDefault="00BA228B" w:rsidP="009E1F77">
      <w:pPr>
        <w:pStyle w:val="35"/>
        <w:rPr>
          <w:rFonts w:ascii="Times New Roman" w:hAnsi="Times New Roman"/>
          <w:sz w:val="20"/>
          <w:szCs w:val="20"/>
        </w:rPr>
      </w:pPr>
      <w:hyperlink w:anchor="_Toc77843551" w:history="1">
        <w:r w:rsidR="009E1F77" w:rsidRPr="00CF4BBB">
          <w:rPr>
            <w:rStyle w:val="affa"/>
            <w:rFonts w:ascii="Times New Roman" w:eastAsiaTheme="majorEastAsia" w:hAnsi="Times New Roman"/>
            <w:sz w:val="20"/>
            <w:szCs w:val="20"/>
          </w:rPr>
          <w:t>4.1</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Общий порядок проведения закупки</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_Toc77843551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10</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52" w:history="1">
        <w:r w:rsidR="009E1F77" w:rsidRPr="00CF4BBB">
          <w:rPr>
            <w:rStyle w:val="affa"/>
            <w:rFonts w:ascii="Times New Roman" w:eastAsiaTheme="majorEastAsia" w:hAnsi="Times New Roman"/>
            <w:sz w:val="20"/>
            <w:szCs w:val="20"/>
          </w:rPr>
          <w:t>4.2</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Официальное размещение извещения</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_Toc77843552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10</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53" w:history="1">
        <w:r w:rsidR="009E1F77" w:rsidRPr="00CF4BBB">
          <w:rPr>
            <w:rStyle w:val="affa"/>
            <w:rFonts w:ascii="Times New Roman" w:eastAsiaTheme="majorEastAsia" w:hAnsi="Times New Roman"/>
            <w:sz w:val="20"/>
            <w:szCs w:val="20"/>
          </w:rPr>
          <w:t>4.3</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Разъяснение извещения</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_Toc77843553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10</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54" w:history="1">
        <w:r w:rsidR="009E1F77" w:rsidRPr="00CF4BBB">
          <w:rPr>
            <w:rStyle w:val="affa"/>
            <w:rFonts w:ascii="Times New Roman" w:eastAsiaTheme="majorEastAsia" w:hAnsi="Times New Roman"/>
            <w:sz w:val="20"/>
            <w:szCs w:val="20"/>
          </w:rPr>
          <w:t>4.4</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Внесение изменений в извещение</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_Toc77843554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11</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55" w:history="1">
        <w:r w:rsidR="009E1F77" w:rsidRPr="00CF4BBB">
          <w:rPr>
            <w:rStyle w:val="affa"/>
            <w:rFonts w:ascii="Times New Roman" w:eastAsiaTheme="majorEastAsia" w:hAnsi="Times New Roman"/>
            <w:sz w:val="20"/>
            <w:szCs w:val="20"/>
          </w:rPr>
          <w:t>4.5</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Общие требования к заявке</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_Toc77843555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11</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56" w:history="1">
        <w:r w:rsidR="009E1F77" w:rsidRPr="00CF4BBB">
          <w:rPr>
            <w:rStyle w:val="affa"/>
            <w:rFonts w:ascii="Times New Roman" w:eastAsiaTheme="majorEastAsia" w:hAnsi="Times New Roman"/>
            <w:sz w:val="20"/>
            <w:szCs w:val="20"/>
          </w:rPr>
          <w:t>4.6</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Требования к описанию продукции</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_Toc77843556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12</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57" w:history="1">
        <w:r w:rsidR="009E1F77" w:rsidRPr="00CF4BBB">
          <w:rPr>
            <w:rStyle w:val="affa"/>
            <w:rFonts w:ascii="Times New Roman" w:eastAsiaTheme="majorEastAsia" w:hAnsi="Times New Roman"/>
            <w:sz w:val="20"/>
            <w:szCs w:val="20"/>
          </w:rPr>
          <w:t>4.7</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Начальная (максимальная) цена договора</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_Toc77843557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12</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58" w:history="1">
        <w:r w:rsidR="009E1F77" w:rsidRPr="00CF4BBB">
          <w:rPr>
            <w:rStyle w:val="affa"/>
            <w:rFonts w:ascii="Times New Roman" w:hAnsi="Times New Roman"/>
            <w:sz w:val="20"/>
            <w:szCs w:val="20"/>
          </w:rPr>
          <w:t>4.8</w:t>
        </w:r>
        <w:r w:rsidR="009E1F77" w:rsidRPr="00CF4BBB">
          <w:rPr>
            <w:rFonts w:ascii="Times New Roman" w:hAnsi="Times New Roman"/>
            <w:sz w:val="20"/>
            <w:szCs w:val="20"/>
          </w:rPr>
          <w:tab/>
        </w:r>
        <w:r w:rsidR="009E1F77" w:rsidRPr="00CF4BBB">
          <w:rPr>
            <w:rStyle w:val="affa"/>
            <w:rFonts w:ascii="Times New Roman" w:hAnsi="Times New Roman"/>
            <w:sz w:val="20"/>
            <w:szCs w:val="20"/>
          </w:rPr>
          <w:t>Обеспечение заявки</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_Toc77843558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12</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59" w:history="1">
        <w:r w:rsidR="009E1F77" w:rsidRPr="00CF4BBB">
          <w:rPr>
            <w:rStyle w:val="affa"/>
            <w:rFonts w:ascii="Times New Roman" w:eastAsiaTheme="majorEastAsia" w:hAnsi="Times New Roman"/>
            <w:sz w:val="20"/>
            <w:szCs w:val="20"/>
          </w:rPr>
          <w:t>4.9</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Подача заявок</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_Toc77843559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13</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60" w:history="1">
        <w:r w:rsidR="009E1F77" w:rsidRPr="00CF4BBB">
          <w:rPr>
            <w:rStyle w:val="affa"/>
            <w:rFonts w:ascii="Times New Roman" w:hAnsi="Times New Roman"/>
            <w:sz w:val="20"/>
            <w:szCs w:val="20"/>
          </w:rPr>
          <w:t>4.10</w:t>
        </w:r>
        <w:r w:rsidR="009E1F77" w:rsidRPr="00CF4BBB">
          <w:rPr>
            <w:rFonts w:ascii="Times New Roman" w:hAnsi="Times New Roman"/>
            <w:sz w:val="20"/>
            <w:szCs w:val="20"/>
          </w:rPr>
          <w:tab/>
        </w:r>
        <w:r w:rsidR="009E1F77" w:rsidRPr="00CF4BBB">
          <w:rPr>
            <w:rStyle w:val="affa"/>
            <w:rFonts w:ascii="Times New Roman" w:hAnsi="Times New Roman"/>
            <w:sz w:val="20"/>
            <w:szCs w:val="20"/>
          </w:rPr>
          <w:t>Изменение или отзыв заявки</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_Toc77843560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14</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61" w:history="1">
        <w:r w:rsidR="009E1F77" w:rsidRPr="00CF4BBB">
          <w:rPr>
            <w:rStyle w:val="affa"/>
            <w:rFonts w:ascii="Times New Roman" w:eastAsiaTheme="majorEastAsia" w:hAnsi="Times New Roman"/>
            <w:sz w:val="20"/>
            <w:szCs w:val="20"/>
          </w:rPr>
          <w:t>4.11</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Открытие доступа к заявкам</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_Toc77843561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14</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62" w:history="1">
        <w:r w:rsidR="009E1F77" w:rsidRPr="00CF4BBB">
          <w:rPr>
            <w:rStyle w:val="affa"/>
            <w:rFonts w:ascii="Times New Roman" w:eastAsiaTheme="majorEastAsia" w:hAnsi="Times New Roman"/>
            <w:sz w:val="20"/>
            <w:szCs w:val="20"/>
          </w:rPr>
          <w:t>4.12</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_Toc77843562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14</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63" w:history="1">
        <w:r w:rsidR="009E1F77" w:rsidRPr="00CF4BBB">
          <w:rPr>
            <w:rStyle w:val="affa"/>
            <w:rFonts w:ascii="Times New Roman" w:eastAsiaTheme="majorEastAsia" w:hAnsi="Times New Roman"/>
            <w:sz w:val="20"/>
            <w:szCs w:val="20"/>
          </w:rPr>
          <w:t>4.13</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Переторжка</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_Toc77843563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16</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64" w:history="1">
        <w:r w:rsidR="009E1F77" w:rsidRPr="00CF4BBB">
          <w:rPr>
            <w:rStyle w:val="affa"/>
            <w:rFonts w:ascii="Times New Roman" w:eastAsiaTheme="majorEastAsia" w:hAnsi="Times New Roman"/>
            <w:sz w:val="20"/>
            <w:szCs w:val="20"/>
          </w:rPr>
          <w:t>4.14</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_Toc77843564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17</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65" w:history="1">
        <w:r w:rsidR="009E1F77" w:rsidRPr="00CF4BBB">
          <w:rPr>
            <w:rStyle w:val="affa"/>
            <w:rFonts w:ascii="Times New Roman" w:eastAsiaTheme="majorEastAsia" w:hAnsi="Times New Roman"/>
            <w:sz w:val="20"/>
            <w:szCs w:val="20"/>
          </w:rPr>
          <w:t>4.15</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Отмена закупки / определения поставщика</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_Toc77843565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19</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66" w:history="1">
        <w:r w:rsidR="009E1F77" w:rsidRPr="00CF4BBB">
          <w:rPr>
            <w:rStyle w:val="affa"/>
            <w:rFonts w:ascii="Times New Roman" w:eastAsiaTheme="majorEastAsia" w:hAnsi="Times New Roman"/>
            <w:sz w:val="20"/>
            <w:szCs w:val="20"/>
          </w:rPr>
          <w:t>4.16</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Постквалификация</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_Toc77843566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19</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67" w:history="1">
        <w:r w:rsidR="009E1F77" w:rsidRPr="00CF4BBB">
          <w:rPr>
            <w:rStyle w:val="affa"/>
            <w:rFonts w:ascii="Times New Roman" w:eastAsiaTheme="majorEastAsia" w:hAnsi="Times New Roman"/>
            <w:sz w:val="20"/>
            <w:szCs w:val="20"/>
          </w:rPr>
          <w:t>4.17</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Антидемпинговые меры при проведении закупки</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_Toc77843567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20</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68" w:history="1">
        <w:r w:rsidR="009E1F77" w:rsidRPr="00CF4BBB">
          <w:rPr>
            <w:rStyle w:val="affa"/>
            <w:rFonts w:ascii="Times New Roman" w:eastAsiaTheme="majorEastAsia" w:hAnsi="Times New Roman"/>
            <w:sz w:val="20"/>
            <w:szCs w:val="20"/>
          </w:rPr>
          <w:t>4.18</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Отстранение участника закупки</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_Toc77843568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20</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69" w:history="1">
        <w:r w:rsidR="009E1F77" w:rsidRPr="00CF4BBB">
          <w:rPr>
            <w:rStyle w:val="affa"/>
            <w:rFonts w:ascii="Times New Roman" w:hAnsi="Times New Roman"/>
            <w:sz w:val="20"/>
            <w:szCs w:val="20"/>
          </w:rPr>
          <w:t>4.19</w:t>
        </w:r>
        <w:r w:rsidR="009E1F77" w:rsidRPr="00CF4BBB">
          <w:rPr>
            <w:rFonts w:ascii="Times New Roman" w:hAnsi="Times New Roman"/>
            <w:sz w:val="20"/>
            <w:szCs w:val="20"/>
          </w:rPr>
          <w:tab/>
        </w:r>
        <w:r w:rsidR="009E1F77" w:rsidRPr="00CF4BBB">
          <w:rPr>
            <w:rStyle w:val="affa"/>
            <w:rFonts w:ascii="Times New Roman" w:hAnsi="Times New Roman"/>
            <w:sz w:val="20"/>
            <w:szCs w:val="20"/>
          </w:rPr>
          <w:t>Преддоговорные переговоры</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_Toc77843569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21</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70" w:history="1">
        <w:r w:rsidR="009E1F77" w:rsidRPr="00CF4BBB">
          <w:rPr>
            <w:rStyle w:val="affa"/>
            <w:rFonts w:ascii="Times New Roman" w:eastAsiaTheme="majorEastAsia" w:hAnsi="Times New Roman"/>
            <w:sz w:val="20"/>
            <w:szCs w:val="20"/>
          </w:rPr>
          <w:t>4.20</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Заключение договора</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_Toc77843570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22</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71" w:history="1">
        <w:r w:rsidR="009E1F77" w:rsidRPr="00CF4BBB">
          <w:rPr>
            <w:rStyle w:val="affa"/>
            <w:rFonts w:ascii="Times New Roman" w:eastAsiaTheme="majorEastAsia" w:hAnsi="Times New Roman"/>
            <w:sz w:val="20"/>
            <w:szCs w:val="20"/>
          </w:rPr>
          <w:t>4.21</w:t>
        </w:r>
        <w:r w:rsidR="009E1F77" w:rsidRPr="00CF4BBB">
          <w:rPr>
            <w:rFonts w:ascii="Times New Roman" w:hAnsi="Times New Roman"/>
            <w:sz w:val="20"/>
            <w:szCs w:val="20"/>
          </w:rPr>
          <w:tab/>
        </w:r>
        <w:r w:rsidR="009E1F77" w:rsidRPr="00CF4BBB">
          <w:rPr>
            <w:rStyle w:val="affa"/>
            <w:rFonts w:ascii="Times New Roman" w:eastAsiaTheme="majorEastAsia" w:hAnsi="Times New Roman"/>
            <w:sz w:val="20"/>
            <w:szCs w:val="20"/>
          </w:rPr>
          <w:t>Обеспечение исполнения договора</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_Toc77843571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24</w:t>
        </w:r>
        <w:r w:rsidR="009E1F77" w:rsidRPr="00CF4BBB">
          <w:rPr>
            <w:rFonts w:ascii="Times New Roman" w:hAnsi="Times New Roman"/>
            <w:webHidden/>
            <w:sz w:val="20"/>
            <w:szCs w:val="20"/>
          </w:rPr>
          <w:fldChar w:fldCharType="end"/>
        </w:r>
      </w:hyperlink>
    </w:p>
    <w:p w:rsidR="009E1F77" w:rsidRPr="00CF4BBB" w:rsidRDefault="00BA228B" w:rsidP="009E1F77">
      <w:pPr>
        <w:pStyle w:val="2a"/>
        <w:tabs>
          <w:tab w:val="left" w:pos="1134"/>
          <w:tab w:val="right" w:leader="dot" w:pos="9771"/>
        </w:tabs>
        <w:rPr>
          <w:rFonts w:ascii="Times New Roman" w:eastAsiaTheme="minorEastAsia" w:hAnsi="Times New Roman"/>
          <w:sz w:val="20"/>
        </w:rPr>
      </w:pPr>
      <w:hyperlink w:anchor="_Toc77843572" w:history="1">
        <w:r w:rsidR="009E1F77" w:rsidRPr="00CF4BBB">
          <w:rPr>
            <w:rStyle w:val="affa"/>
            <w:rFonts w:ascii="Times New Roman" w:hAnsi="Times New Roman"/>
            <w:sz w:val="20"/>
          </w:rPr>
          <w:t>5.</w:t>
        </w:r>
        <w:r w:rsidR="009E1F77" w:rsidRPr="00CF4BBB">
          <w:rPr>
            <w:rFonts w:ascii="Times New Roman" w:eastAsiaTheme="minorEastAsia" w:hAnsi="Times New Roman"/>
            <w:sz w:val="20"/>
          </w:rPr>
          <w:tab/>
        </w:r>
        <w:r w:rsidR="009E1F77" w:rsidRPr="00CF4BBB">
          <w:rPr>
            <w:rStyle w:val="affa"/>
            <w:rFonts w:ascii="Times New Roman" w:hAnsi="Times New Roman"/>
            <w:sz w:val="20"/>
          </w:rPr>
          <w:t>ТРЕБОВАНИЯ К УЧАСТНИКАМ ЗАКУПКИ</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_Toc77843572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27</w:t>
        </w:r>
        <w:r w:rsidR="009E1F77" w:rsidRPr="00CF4BBB">
          <w:rPr>
            <w:rFonts w:ascii="Times New Roman" w:hAnsi="Times New Roman"/>
            <w:webHidden/>
            <w:sz w:val="20"/>
          </w:rPr>
          <w:fldChar w:fldCharType="end"/>
        </w:r>
      </w:hyperlink>
    </w:p>
    <w:p w:rsidR="009E1F77" w:rsidRPr="00CF4BBB" w:rsidRDefault="00BA228B" w:rsidP="009E1F77">
      <w:pPr>
        <w:pStyle w:val="35"/>
        <w:rPr>
          <w:rFonts w:ascii="Times New Roman" w:hAnsi="Times New Roman"/>
          <w:sz w:val="20"/>
          <w:szCs w:val="20"/>
        </w:rPr>
      </w:pPr>
      <w:hyperlink w:anchor="_Toc77843573" w:history="1">
        <w:r w:rsidR="009E1F77" w:rsidRPr="00CF4BBB">
          <w:rPr>
            <w:rStyle w:val="affa"/>
            <w:rFonts w:ascii="Times New Roman" w:hAnsi="Times New Roman"/>
            <w:sz w:val="20"/>
            <w:szCs w:val="20"/>
          </w:rPr>
          <w:t>5.1</w:t>
        </w:r>
        <w:r w:rsidR="009E1F77" w:rsidRPr="00CF4BBB">
          <w:rPr>
            <w:rFonts w:ascii="Times New Roman" w:hAnsi="Times New Roman"/>
            <w:sz w:val="20"/>
            <w:szCs w:val="20"/>
          </w:rPr>
          <w:tab/>
        </w:r>
        <w:r w:rsidR="009E1F77" w:rsidRPr="00CF4BBB">
          <w:rPr>
            <w:rStyle w:val="affa"/>
            <w:rFonts w:ascii="Times New Roman" w:hAnsi="Times New Roman"/>
            <w:sz w:val="20"/>
            <w:szCs w:val="20"/>
          </w:rPr>
          <w:t>Общие требования к участникам закупки</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_Toc77843573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27</w:t>
        </w:r>
        <w:r w:rsidR="009E1F77" w:rsidRPr="00CF4BBB">
          <w:rPr>
            <w:rFonts w:ascii="Times New Roman" w:hAnsi="Times New Roman"/>
            <w:webHidden/>
            <w:sz w:val="20"/>
            <w:szCs w:val="20"/>
          </w:rPr>
          <w:fldChar w:fldCharType="end"/>
        </w:r>
      </w:hyperlink>
    </w:p>
    <w:p w:rsidR="009E1F77" w:rsidRPr="00CF4BBB" w:rsidRDefault="00BA228B" w:rsidP="009E1F77">
      <w:pPr>
        <w:pStyle w:val="2a"/>
        <w:tabs>
          <w:tab w:val="left" w:pos="1134"/>
          <w:tab w:val="right" w:leader="dot" w:pos="9771"/>
        </w:tabs>
        <w:rPr>
          <w:rFonts w:ascii="Times New Roman" w:eastAsiaTheme="minorEastAsia" w:hAnsi="Times New Roman"/>
          <w:sz w:val="20"/>
        </w:rPr>
      </w:pPr>
      <w:hyperlink w:anchor="_Toc77843574" w:history="1">
        <w:r w:rsidR="009E1F77" w:rsidRPr="00CF4BBB">
          <w:rPr>
            <w:rStyle w:val="affa"/>
            <w:rFonts w:ascii="Times New Roman" w:eastAsiaTheme="majorEastAsia" w:hAnsi="Times New Roman"/>
            <w:sz w:val="20"/>
          </w:rPr>
          <w:t>6.</w:t>
        </w:r>
        <w:r w:rsidR="009E1F77" w:rsidRPr="00CF4BBB">
          <w:rPr>
            <w:rFonts w:ascii="Times New Roman" w:eastAsiaTheme="minorEastAsia" w:hAnsi="Times New Roman"/>
            <w:sz w:val="20"/>
          </w:rPr>
          <w:tab/>
        </w:r>
        <w:r w:rsidR="009E1F77" w:rsidRPr="00CF4BBB">
          <w:rPr>
            <w:rStyle w:val="affa"/>
            <w:rFonts w:ascii="Times New Roman" w:eastAsiaTheme="majorEastAsia" w:hAnsi="Times New Roman"/>
            <w:sz w:val="20"/>
          </w:rPr>
          <w:t>ИНФОРМАЦИОННАЯ КАРТА</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_Toc77843574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28</w:t>
        </w:r>
        <w:r w:rsidR="009E1F77" w:rsidRPr="00CF4BBB">
          <w:rPr>
            <w:rFonts w:ascii="Times New Roman" w:hAnsi="Times New Roman"/>
            <w:webHidden/>
            <w:sz w:val="20"/>
          </w:rPr>
          <w:fldChar w:fldCharType="end"/>
        </w:r>
      </w:hyperlink>
    </w:p>
    <w:p w:rsidR="009E1F77" w:rsidRPr="00CF4BBB" w:rsidRDefault="00BA228B" w:rsidP="009E1F77">
      <w:pPr>
        <w:pStyle w:val="2a"/>
        <w:tabs>
          <w:tab w:val="right" w:leader="dot" w:pos="9771"/>
        </w:tabs>
        <w:rPr>
          <w:rFonts w:ascii="Times New Roman" w:eastAsiaTheme="minorEastAsia" w:hAnsi="Times New Roman"/>
          <w:sz w:val="20"/>
        </w:rPr>
      </w:pPr>
      <w:hyperlink w:anchor="_Toc77843575" w:history="1">
        <w:r w:rsidR="009E1F77" w:rsidRPr="00CF4BBB">
          <w:rPr>
            <w:rStyle w:val="affa"/>
            <w:rFonts w:ascii="Times New Roman" w:eastAsiaTheme="majorEastAsia" w:hAnsi="Times New Roman"/>
            <w:bCs/>
            <w:sz w:val="20"/>
          </w:rPr>
          <w:t>Приложение №1 к информационной карте</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_Toc77843575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32</w:t>
        </w:r>
        <w:r w:rsidR="009E1F77" w:rsidRPr="00CF4BBB">
          <w:rPr>
            <w:rFonts w:ascii="Times New Roman" w:hAnsi="Times New Roman"/>
            <w:webHidden/>
            <w:sz w:val="20"/>
          </w:rPr>
          <w:fldChar w:fldCharType="end"/>
        </w:r>
      </w:hyperlink>
    </w:p>
    <w:p w:rsidR="009E1F77" w:rsidRPr="00CF4BBB" w:rsidRDefault="00BA228B" w:rsidP="009E1F77">
      <w:pPr>
        <w:pStyle w:val="35"/>
        <w:rPr>
          <w:rFonts w:ascii="Times New Roman" w:hAnsi="Times New Roman"/>
          <w:sz w:val="20"/>
          <w:szCs w:val="20"/>
        </w:rPr>
      </w:pPr>
      <w:hyperlink w:anchor="_Toc77843576" w:history="1">
        <w:r w:rsidR="009E1F77" w:rsidRPr="00CF4BBB">
          <w:rPr>
            <w:rStyle w:val="affa"/>
            <w:rFonts w:ascii="Times New Roman" w:eastAsia="Times New Roman" w:hAnsi="Times New Roman"/>
            <w:b/>
            <w:sz w:val="20"/>
            <w:szCs w:val="20"/>
          </w:rPr>
          <w:t>ТРЕБОВАНИЯ К УЧАСТНИКАМ ЗАКУПКИ</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_Toc77843576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32</w:t>
        </w:r>
        <w:r w:rsidR="009E1F77" w:rsidRPr="00CF4BBB">
          <w:rPr>
            <w:rFonts w:ascii="Times New Roman" w:hAnsi="Times New Roman"/>
            <w:webHidden/>
            <w:sz w:val="20"/>
            <w:szCs w:val="20"/>
          </w:rPr>
          <w:fldChar w:fldCharType="end"/>
        </w:r>
      </w:hyperlink>
    </w:p>
    <w:p w:rsidR="009E1F77" w:rsidRPr="00CF4BBB" w:rsidRDefault="00BA228B" w:rsidP="009E1F77">
      <w:pPr>
        <w:pStyle w:val="2a"/>
        <w:tabs>
          <w:tab w:val="right" w:leader="dot" w:pos="9771"/>
        </w:tabs>
        <w:rPr>
          <w:rFonts w:ascii="Times New Roman" w:eastAsiaTheme="minorEastAsia" w:hAnsi="Times New Roman"/>
          <w:sz w:val="20"/>
        </w:rPr>
      </w:pPr>
      <w:hyperlink w:anchor="_Toc77843577" w:history="1">
        <w:r w:rsidR="009E1F77" w:rsidRPr="00CF4BBB">
          <w:rPr>
            <w:rStyle w:val="affa"/>
            <w:rFonts w:ascii="Times New Roman" w:eastAsiaTheme="majorEastAsia" w:hAnsi="Times New Roman"/>
            <w:bCs/>
            <w:sz w:val="20"/>
          </w:rPr>
          <w:t>Приложение №2 к информационной карте</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_Toc77843577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34</w:t>
        </w:r>
        <w:r w:rsidR="009E1F77" w:rsidRPr="00CF4BBB">
          <w:rPr>
            <w:rFonts w:ascii="Times New Roman" w:hAnsi="Times New Roman"/>
            <w:webHidden/>
            <w:sz w:val="20"/>
          </w:rPr>
          <w:fldChar w:fldCharType="end"/>
        </w:r>
      </w:hyperlink>
    </w:p>
    <w:p w:rsidR="009E1F77" w:rsidRPr="00CF4BBB" w:rsidRDefault="00BA228B" w:rsidP="009E1F77">
      <w:pPr>
        <w:pStyle w:val="35"/>
        <w:rPr>
          <w:rFonts w:ascii="Times New Roman" w:hAnsi="Times New Roman"/>
          <w:sz w:val="20"/>
          <w:szCs w:val="20"/>
        </w:rPr>
      </w:pPr>
      <w:hyperlink w:anchor="_Toc77843578" w:history="1">
        <w:r w:rsidR="009E1F77" w:rsidRPr="00CF4BBB">
          <w:rPr>
            <w:rStyle w:val="affa"/>
            <w:rFonts w:ascii="Times New Roman" w:eastAsia="Times New Roman" w:hAnsi="Times New Roman"/>
            <w:b/>
            <w:sz w:val="20"/>
            <w:szCs w:val="20"/>
          </w:rPr>
          <w:t>ПОРЯДОК ОЦЕНКИ И СОПОСТАВЛЕНИЯ ЗАЯВОК</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_Toc77843578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34</w:t>
        </w:r>
        <w:r w:rsidR="009E1F77" w:rsidRPr="00CF4BBB">
          <w:rPr>
            <w:rFonts w:ascii="Times New Roman" w:hAnsi="Times New Roman"/>
            <w:webHidden/>
            <w:sz w:val="20"/>
            <w:szCs w:val="20"/>
          </w:rPr>
          <w:fldChar w:fldCharType="end"/>
        </w:r>
      </w:hyperlink>
    </w:p>
    <w:p w:rsidR="009E1F77" w:rsidRPr="00CF4BBB" w:rsidRDefault="00BA228B" w:rsidP="009E1F77">
      <w:pPr>
        <w:pStyle w:val="2a"/>
        <w:tabs>
          <w:tab w:val="right" w:leader="dot" w:pos="9771"/>
        </w:tabs>
        <w:rPr>
          <w:rFonts w:ascii="Times New Roman" w:eastAsiaTheme="minorEastAsia" w:hAnsi="Times New Roman"/>
          <w:sz w:val="20"/>
        </w:rPr>
      </w:pPr>
      <w:hyperlink w:anchor="_Toc77843579" w:history="1">
        <w:r w:rsidR="009E1F77" w:rsidRPr="00CF4BBB">
          <w:rPr>
            <w:rStyle w:val="affa"/>
            <w:rFonts w:ascii="Times New Roman" w:eastAsiaTheme="majorEastAsia" w:hAnsi="Times New Roman"/>
            <w:bCs/>
            <w:sz w:val="20"/>
          </w:rPr>
          <w:t>Приложение №3 к информационной карте</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_Toc77843579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35</w:t>
        </w:r>
        <w:r w:rsidR="009E1F77" w:rsidRPr="00CF4BBB">
          <w:rPr>
            <w:rFonts w:ascii="Times New Roman" w:hAnsi="Times New Roman"/>
            <w:webHidden/>
            <w:sz w:val="20"/>
          </w:rPr>
          <w:fldChar w:fldCharType="end"/>
        </w:r>
      </w:hyperlink>
    </w:p>
    <w:p w:rsidR="009E1F77" w:rsidRPr="00CF4BBB" w:rsidRDefault="00BA228B" w:rsidP="009E1F77">
      <w:pPr>
        <w:pStyle w:val="35"/>
        <w:rPr>
          <w:rFonts w:ascii="Times New Roman" w:hAnsi="Times New Roman"/>
          <w:sz w:val="20"/>
          <w:szCs w:val="20"/>
        </w:rPr>
      </w:pPr>
      <w:hyperlink w:anchor="_Toc77843580" w:history="1">
        <w:r w:rsidR="009E1F77" w:rsidRPr="00CF4BBB">
          <w:rPr>
            <w:rStyle w:val="affa"/>
            <w:rFonts w:ascii="Times New Roman" w:eastAsia="Times New Roman" w:hAnsi="Times New Roman"/>
            <w:b/>
            <w:sz w:val="20"/>
            <w:szCs w:val="20"/>
          </w:rPr>
          <w:t>ТРЕБОВАНИЯ К СОСТАВУ ЗАЯВКИ</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_Toc77843580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35</w:t>
        </w:r>
        <w:r w:rsidR="009E1F77" w:rsidRPr="00CF4BBB">
          <w:rPr>
            <w:rFonts w:ascii="Times New Roman" w:hAnsi="Times New Roman"/>
            <w:webHidden/>
            <w:sz w:val="20"/>
            <w:szCs w:val="20"/>
          </w:rPr>
          <w:fldChar w:fldCharType="end"/>
        </w:r>
      </w:hyperlink>
    </w:p>
    <w:p w:rsidR="009E1F77" w:rsidRPr="00CF4BBB" w:rsidRDefault="00BA228B" w:rsidP="009E1F77">
      <w:pPr>
        <w:pStyle w:val="2a"/>
        <w:tabs>
          <w:tab w:val="right" w:leader="dot" w:pos="9771"/>
        </w:tabs>
        <w:rPr>
          <w:rFonts w:ascii="Times New Roman" w:eastAsiaTheme="minorEastAsia" w:hAnsi="Times New Roman"/>
          <w:sz w:val="20"/>
        </w:rPr>
      </w:pPr>
      <w:hyperlink w:anchor="_Toc77843581" w:history="1">
        <w:r w:rsidR="009E1F77" w:rsidRPr="00CF4BBB">
          <w:rPr>
            <w:rStyle w:val="affa"/>
            <w:rFonts w:ascii="Times New Roman" w:eastAsiaTheme="majorEastAsia" w:hAnsi="Times New Roman"/>
            <w:bCs/>
            <w:sz w:val="20"/>
          </w:rPr>
          <w:t>Приложение №4 к информационной карте</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_Toc77843581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36</w:t>
        </w:r>
        <w:r w:rsidR="009E1F77" w:rsidRPr="00CF4BBB">
          <w:rPr>
            <w:rFonts w:ascii="Times New Roman" w:hAnsi="Times New Roman"/>
            <w:webHidden/>
            <w:sz w:val="20"/>
          </w:rPr>
          <w:fldChar w:fldCharType="end"/>
        </w:r>
      </w:hyperlink>
    </w:p>
    <w:p w:rsidR="009E1F77" w:rsidRPr="00CF4BBB" w:rsidRDefault="00BA228B" w:rsidP="009E1F77">
      <w:pPr>
        <w:pStyle w:val="35"/>
        <w:rPr>
          <w:rFonts w:ascii="Times New Roman" w:hAnsi="Times New Roman"/>
          <w:sz w:val="20"/>
          <w:szCs w:val="20"/>
        </w:rPr>
      </w:pPr>
      <w:hyperlink w:anchor="_Toc77843582" w:history="1">
        <w:r w:rsidR="009E1F7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_Toc77843582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36</w:t>
        </w:r>
        <w:r w:rsidR="009E1F77" w:rsidRPr="00CF4BBB">
          <w:rPr>
            <w:rFonts w:ascii="Times New Roman" w:hAnsi="Times New Roman"/>
            <w:webHidden/>
            <w:sz w:val="20"/>
            <w:szCs w:val="20"/>
          </w:rPr>
          <w:fldChar w:fldCharType="end"/>
        </w:r>
      </w:hyperlink>
    </w:p>
    <w:p w:rsidR="009E1F77" w:rsidRPr="00CF4BBB" w:rsidRDefault="00BA228B" w:rsidP="009E1F77">
      <w:pPr>
        <w:pStyle w:val="2a"/>
        <w:tabs>
          <w:tab w:val="left" w:pos="1134"/>
          <w:tab w:val="right" w:leader="dot" w:pos="9771"/>
        </w:tabs>
        <w:rPr>
          <w:rFonts w:ascii="Times New Roman" w:eastAsiaTheme="minorEastAsia" w:hAnsi="Times New Roman"/>
          <w:sz w:val="20"/>
        </w:rPr>
      </w:pPr>
      <w:hyperlink w:anchor="_Toc77843583" w:history="1">
        <w:r w:rsidR="009E1F77" w:rsidRPr="00CF4BBB">
          <w:rPr>
            <w:rStyle w:val="affa"/>
            <w:rFonts w:ascii="Times New Roman" w:eastAsiaTheme="majorEastAsia" w:hAnsi="Times New Roman"/>
            <w:sz w:val="20"/>
          </w:rPr>
          <w:t>7.</w:t>
        </w:r>
        <w:r w:rsidR="009E1F77" w:rsidRPr="00CF4BBB">
          <w:rPr>
            <w:rFonts w:ascii="Times New Roman" w:eastAsiaTheme="minorEastAsia" w:hAnsi="Times New Roman"/>
            <w:sz w:val="20"/>
          </w:rPr>
          <w:tab/>
        </w:r>
        <w:r w:rsidR="009E1F77" w:rsidRPr="00CF4BBB">
          <w:rPr>
            <w:rStyle w:val="affa"/>
            <w:rFonts w:ascii="Times New Roman" w:eastAsiaTheme="majorEastAsia" w:hAnsi="Times New Roman"/>
            <w:sz w:val="20"/>
          </w:rPr>
          <w:t>ОБРАЗЦЫ ФОРМ ДОКУМЕНТОВ, ВКЛЮЧАЕМЫХ В ЗАЯВКУ</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_Toc77843583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37</w:t>
        </w:r>
        <w:r w:rsidR="009E1F77" w:rsidRPr="00CF4BBB">
          <w:rPr>
            <w:rFonts w:ascii="Times New Roman" w:hAnsi="Times New Roman"/>
            <w:webHidden/>
            <w:sz w:val="20"/>
          </w:rPr>
          <w:fldChar w:fldCharType="end"/>
        </w:r>
      </w:hyperlink>
    </w:p>
    <w:p w:rsidR="009E1F77" w:rsidRPr="00CF4BBB" w:rsidRDefault="00BA228B" w:rsidP="009E1F77">
      <w:pPr>
        <w:pStyle w:val="35"/>
        <w:rPr>
          <w:rFonts w:ascii="Times New Roman" w:hAnsi="Times New Roman"/>
          <w:sz w:val="20"/>
          <w:szCs w:val="20"/>
        </w:rPr>
      </w:pPr>
      <w:hyperlink w:anchor="_Toc77843584" w:history="1">
        <w:r w:rsidR="009E1F77" w:rsidRPr="00CF4BBB">
          <w:rPr>
            <w:rStyle w:val="affa"/>
            <w:rFonts w:ascii="Times New Roman" w:hAnsi="Times New Roman"/>
            <w:sz w:val="20"/>
            <w:szCs w:val="20"/>
          </w:rPr>
          <w:t>7.1</w:t>
        </w:r>
        <w:r w:rsidR="009E1F77" w:rsidRPr="00CF4BBB">
          <w:rPr>
            <w:rFonts w:ascii="Times New Roman" w:hAnsi="Times New Roman"/>
            <w:sz w:val="20"/>
            <w:szCs w:val="20"/>
          </w:rPr>
          <w:tab/>
        </w:r>
        <w:r w:rsidR="009E1F77" w:rsidRPr="00CF4BBB">
          <w:rPr>
            <w:rStyle w:val="affa"/>
            <w:rFonts w:ascii="Times New Roman" w:hAnsi="Times New Roman"/>
            <w:sz w:val="20"/>
            <w:szCs w:val="20"/>
          </w:rPr>
          <w:t>Заявка (форма 1)</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_Toc77843584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37</w:t>
        </w:r>
        <w:r w:rsidR="009E1F77" w:rsidRPr="00CF4BBB">
          <w:rPr>
            <w:rFonts w:ascii="Times New Roman" w:hAnsi="Times New Roman"/>
            <w:webHidden/>
            <w:sz w:val="20"/>
            <w:szCs w:val="20"/>
          </w:rPr>
          <w:fldChar w:fldCharType="end"/>
        </w:r>
      </w:hyperlink>
    </w:p>
    <w:p w:rsidR="009E1F77" w:rsidRPr="00CF4BBB" w:rsidRDefault="00BA228B" w:rsidP="009E1F77">
      <w:pPr>
        <w:pStyle w:val="35"/>
        <w:rPr>
          <w:rFonts w:ascii="Times New Roman" w:hAnsi="Times New Roman"/>
          <w:sz w:val="20"/>
          <w:szCs w:val="20"/>
        </w:rPr>
      </w:pPr>
      <w:hyperlink w:anchor="_Toc77843585" w:history="1">
        <w:r w:rsidR="009E1F77" w:rsidRPr="00CF4BBB">
          <w:rPr>
            <w:rStyle w:val="affa"/>
            <w:rFonts w:ascii="Times New Roman" w:hAnsi="Times New Roman"/>
            <w:sz w:val="20"/>
            <w:szCs w:val="20"/>
          </w:rPr>
          <w:t>7.2</w:t>
        </w:r>
        <w:r w:rsidR="009E1F77" w:rsidRPr="00CF4BBB">
          <w:rPr>
            <w:rFonts w:ascii="Times New Roman" w:hAnsi="Times New Roman"/>
            <w:sz w:val="20"/>
            <w:szCs w:val="20"/>
          </w:rPr>
          <w:tab/>
        </w:r>
        <w:r w:rsidR="009E1F77" w:rsidRPr="00CF4BBB">
          <w:rPr>
            <w:rStyle w:val="affa"/>
            <w:rFonts w:ascii="Times New Roman" w:hAnsi="Times New Roman"/>
            <w:sz w:val="20"/>
            <w:szCs w:val="20"/>
          </w:rPr>
          <w:t>Коммерческое предложение (форма 2)</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_Toc77843585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40</w:t>
        </w:r>
        <w:r w:rsidR="009E1F77" w:rsidRPr="00CF4BBB">
          <w:rPr>
            <w:rFonts w:ascii="Times New Roman" w:hAnsi="Times New Roman"/>
            <w:webHidden/>
            <w:sz w:val="20"/>
            <w:szCs w:val="20"/>
          </w:rPr>
          <w:fldChar w:fldCharType="end"/>
        </w:r>
      </w:hyperlink>
    </w:p>
    <w:p w:rsidR="009E1F77" w:rsidRPr="00CF4BBB" w:rsidRDefault="00BA228B" w:rsidP="009E1F77">
      <w:pPr>
        <w:pStyle w:val="2a"/>
        <w:tabs>
          <w:tab w:val="left" w:pos="1134"/>
          <w:tab w:val="right" w:leader="dot" w:pos="9771"/>
        </w:tabs>
        <w:rPr>
          <w:rFonts w:ascii="Times New Roman" w:eastAsiaTheme="minorEastAsia" w:hAnsi="Times New Roman"/>
          <w:sz w:val="20"/>
        </w:rPr>
      </w:pPr>
      <w:hyperlink w:anchor="_Toc77843586" w:history="1">
        <w:r w:rsidR="009E1F77" w:rsidRPr="00CF4BBB">
          <w:rPr>
            <w:rStyle w:val="affa"/>
            <w:rFonts w:ascii="Times New Roman" w:hAnsi="Times New Roman"/>
            <w:snapToGrid w:val="0"/>
            <w:sz w:val="20"/>
          </w:rPr>
          <w:t>1.</w:t>
        </w:r>
        <w:r w:rsidR="009E1F77" w:rsidRPr="00CF4BBB">
          <w:rPr>
            <w:rFonts w:ascii="Times New Roman" w:eastAsiaTheme="minorEastAsia" w:hAnsi="Times New Roman"/>
            <w:sz w:val="20"/>
          </w:rPr>
          <w:tab/>
        </w:r>
        <w:r w:rsidR="009E1F77" w:rsidRPr="00CF4BBB">
          <w:rPr>
            <w:rStyle w:val="affa"/>
            <w:rFonts w:ascii="Times New Roman" w:hAnsi="Times New Roman"/>
            <w:snapToGrid w:val="0"/>
            <w:sz w:val="20"/>
          </w:rPr>
          <w:t>Спецификация поставляемого товара</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_Toc77843586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40</w:t>
        </w:r>
        <w:r w:rsidR="009E1F77" w:rsidRPr="00CF4BBB">
          <w:rPr>
            <w:rFonts w:ascii="Times New Roman" w:hAnsi="Times New Roman"/>
            <w:webHidden/>
            <w:sz w:val="20"/>
          </w:rPr>
          <w:fldChar w:fldCharType="end"/>
        </w:r>
      </w:hyperlink>
    </w:p>
    <w:p w:rsidR="009E1F77" w:rsidRPr="00CF4BBB" w:rsidRDefault="00BA228B" w:rsidP="009E1F77">
      <w:pPr>
        <w:pStyle w:val="35"/>
        <w:rPr>
          <w:rFonts w:ascii="Times New Roman" w:hAnsi="Times New Roman"/>
          <w:sz w:val="20"/>
          <w:szCs w:val="20"/>
        </w:rPr>
      </w:pPr>
      <w:hyperlink w:anchor="_Toc77843587" w:history="1">
        <w:r w:rsidR="009E1F77" w:rsidRPr="00CF4BBB">
          <w:rPr>
            <w:rStyle w:val="affa"/>
            <w:rFonts w:ascii="Times New Roman" w:hAnsi="Times New Roman"/>
            <w:sz w:val="20"/>
            <w:szCs w:val="20"/>
          </w:rPr>
          <w:t>7.3</w:t>
        </w:r>
        <w:r w:rsidR="009E1F77" w:rsidRPr="00CF4BBB">
          <w:rPr>
            <w:rFonts w:ascii="Times New Roman" w:hAnsi="Times New Roman"/>
            <w:sz w:val="20"/>
            <w:szCs w:val="20"/>
          </w:rPr>
          <w:tab/>
        </w:r>
        <w:r w:rsidR="009E1F77" w:rsidRPr="00CF4BBB">
          <w:rPr>
            <w:rStyle w:val="affa"/>
            <w:rFonts w:ascii="Times New Roman" w:hAnsi="Times New Roman"/>
            <w:sz w:val="20"/>
            <w:szCs w:val="20"/>
          </w:rPr>
          <w:t>Техническое предложение (форма 3)</w:t>
        </w:r>
        <w:r w:rsidR="009E1F77" w:rsidRPr="00CF4BBB">
          <w:rPr>
            <w:rFonts w:ascii="Times New Roman" w:hAnsi="Times New Roman"/>
            <w:webHidden/>
            <w:sz w:val="20"/>
            <w:szCs w:val="20"/>
          </w:rPr>
          <w:tab/>
        </w:r>
        <w:r w:rsidR="009E1F77" w:rsidRPr="00CF4BBB">
          <w:rPr>
            <w:rFonts w:ascii="Times New Roman" w:hAnsi="Times New Roman"/>
            <w:webHidden/>
            <w:sz w:val="20"/>
            <w:szCs w:val="20"/>
          </w:rPr>
          <w:fldChar w:fldCharType="begin"/>
        </w:r>
        <w:r w:rsidR="009E1F77" w:rsidRPr="00CF4BBB">
          <w:rPr>
            <w:rFonts w:ascii="Times New Roman" w:hAnsi="Times New Roman"/>
            <w:webHidden/>
            <w:sz w:val="20"/>
            <w:szCs w:val="20"/>
          </w:rPr>
          <w:instrText xml:space="preserve"> PAGEREF _Toc77843587 \h </w:instrText>
        </w:r>
        <w:r w:rsidR="009E1F77" w:rsidRPr="00CF4BBB">
          <w:rPr>
            <w:rFonts w:ascii="Times New Roman" w:hAnsi="Times New Roman"/>
            <w:webHidden/>
            <w:sz w:val="20"/>
            <w:szCs w:val="20"/>
          </w:rPr>
        </w:r>
        <w:r w:rsidR="009E1F77" w:rsidRPr="00CF4BBB">
          <w:rPr>
            <w:rFonts w:ascii="Times New Roman" w:hAnsi="Times New Roman"/>
            <w:webHidden/>
            <w:sz w:val="20"/>
            <w:szCs w:val="20"/>
          </w:rPr>
          <w:fldChar w:fldCharType="separate"/>
        </w:r>
        <w:r w:rsidR="009E1F77">
          <w:rPr>
            <w:rFonts w:ascii="Times New Roman" w:hAnsi="Times New Roman"/>
            <w:webHidden/>
            <w:sz w:val="20"/>
            <w:szCs w:val="20"/>
          </w:rPr>
          <w:t>41</w:t>
        </w:r>
        <w:r w:rsidR="009E1F77" w:rsidRPr="00CF4BBB">
          <w:rPr>
            <w:rFonts w:ascii="Times New Roman" w:hAnsi="Times New Roman"/>
            <w:webHidden/>
            <w:sz w:val="20"/>
            <w:szCs w:val="20"/>
          </w:rPr>
          <w:fldChar w:fldCharType="end"/>
        </w:r>
      </w:hyperlink>
    </w:p>
    <w:p w:rsidR="009E1F77" w:rsidRPr="00CF4BBB" w:rsidRDefault="00BA228B" w:rsidP="009E1F77">
      <w:pPr>
        <w:pStyle w:val="2a"/>
        <w:tabs>
          <w:tab w:val="left" w:pos="1134"/>
          <w:tab w:val="right" w:leader="dot" w:pos="9771"/>
        </w:tabs>
        <w:rPr>
          <w:rFonts w:ascii="Times New Roman" w:eastAsiaTheme="minorEastAsia" w:hAnsi="Times New Roman"/>
          <w:sz w:val="20"/>
        </w:rPr>
      </w:pPr>
      <w:hyperlink w:anchor="_Toc77843588" w:history="1">
        <w:r w:rsidR="009E1F77" w:rsidRPr="00CF4BBB">
          <w:rPr>
            <w:rStyle w:val="affa"/>
            <w:rFonts w:ascii="Times New Roman" w:hAnsi="Times New Roman"/>
            <w:sz w:val="20"/>
          </w:rPr>
          <w:t>8.</w:t>
        </w:r>
        <w:r w:rsidR="009E1F77" w:rsidRPr="00CF4BBB">
          <w:rPr>
            <w:rFonts w:ascii="Times New Roman" w:eastAsiaTheme="minorEastAsia" w:hAnsi="Times New Roman"/>
            <w:sz w:val="20"/>
          </w:rPr>
          <w:tab/>
        </w:r>
        <w:r w:rsidR="009E1F77" w:rsidRPr="00CF4BBB">
          <w:rPr>
            <w:rStyle w:val="affa"/>
            <w:rFonts w:ascii="Times New Roman" w:hAnsi="Times New Roman"/>
            <w:sz w:val="20"/>
          </w:rPr>
          <w:t>ПРОЕКТ ДОГОВОРА</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_Toc77843588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42</w:t>
        </w:r>
        <w:r w:rsidR="009E1F77" w:rsidRPr="00CF4BBB">
          <w:rPr>
            <w:rFonts w:ascii="Times New Roman" w:hAnsi="Times New Roman"/>
            <w:webHidden/>
            <w:sz w:val="20"/>
          </w:rPr>
          <w:fldChar w:fldCharType="end"/>
        </w:r>
      </w:hyperlink>
    </w:p>
    <w:p w:rsidR="009E1F77" w:rsidRPr="00CF4BBB" w:rsidRDefault="00BA228B" w:rsidP="009E1F77">
      <w:pPr>
        <w:pStyle w:val="2a"/>
        <w:tabs>
          <w:tab w:val="left" w:pos="1134"/>
          <w:tab w:val="right" w:leader="dot" w:pos="9771"/>
        </w:tabs>
        <w:rPr>
          <w:rFonts w:ascii="Times New Roman" w:eastAsiaTheme="minorEastAsia" w:hAnsi="Times New Roman"/>
          <w:sz w:val="20"/>
        </w:rPr>
      </w:pPr>
      <w:hyperlink w:anchor="_Toc77843589" w:history="1">
        <w:r w:rsidR="009E1F77" w:rsidRPr="00CF4BBB">
          <w:rPr>
            <w:rStyle w:val="affa"/>
            <w:rFonts w:ascii="Times New Roman" w:hAnsi="Times New Roman"/>
            <w:sz w:val="20"/>
          </w:rPr>
          <w:t>9.</w:t>
        </w:r>
        <w:r w:rsidR="009E1F77" w:rsidRPr="00CF4BBB">
          <w:rPr>
            <w:rFonts w:ascii="Times New Roman" w:eastAsiaTheme="minorEastAsia" w:hAnsi="Times New Roman"/>
            <w:sz w:val="20"/>
          </w:rPr>
          <w:tab/>
        </w:r>
        <w:r w:rsidR="009E1F77" w:rsidRPr="00CF4BBB">
          <w:rPr>
            <w:rStyle w:val="affa"/>
            <w:rFonts w:ascii="Times New Roman" w:hAnsi="Times New Roman"/>
            <w:sz w:val="20"/>
          </w:rPr>
          <w:t>ТРЕБОВАНИЯ К ПРОДУКЦИИ (ПРЕДМЕТУ ЗАКУПКИ)</w:t>
        </w:r>
        <w:r w:rsidR="009E1F77" w:rsidRPr="00CF4BBB">
          <w:rPr>
            <w:rFonts w:ascii="Times New Roman" w:hAnsi="Times New Roman"/>
            <w:webHidden/>
            <w:sz w:val="20"/>
          </w:rPr>
          <w:tab/>
        </w:r>
        <w:r w:rsidR="009E1F77" w:rsidRPr="00CF4BBB">
          <w:rPr>
            <w:rFonts w:ascii="Times New Roman" w:hAnsi="Times New Roman"/>
            <w:webHidden/>
            <w:sz w:val="20"/>
          </w:rPr>
          <w:fldChar w:fldCharType="begin"/>
        </w:r>
        <w:r w:rsidR="009E1F77" w:rsidRPr="00CF4BBB">
          <w:rPr>
            <w:rFonts w:ascii="Times New Roman" w:hAnsi="Times New Roman"/>
            <w:webHidden/>
            <w:sz w:val="20"/>
          </w:rPr>
          <w:instrText xml:space="preserve"> PAGEREF _Toc77843589 \h </w:instrText>
        </w:r>
        <w:r w:rsidR="009E1F77" w:rsidRPr="00CF4BBB">
          <w:rPr>
            <w:rFonts w:ascii="Times New Roman" w:hAnsi="Times New Roman"/>
            <w:webHidden/>
            <w:sz w:val="20"/>
          </w:rPr>
        </w:r>
        <w:r w:rsidR="009E1F77" w:rsidRPr="00CF4BBB">
          <w:rPr>
            <w:rFonts w:ascii="Times New Roman" w:hAnsi="Times New Roman"/>
            <w:webHidden/>
            <w:sz w:val="20"/>
          </w:rPr>
          <w:fldChar w:fldCharType="separate"/>
        </w:r>
        <w:r w:rsidR="009E1F77">
          <w:rPr>
            <w:rFonts w:ascii="Times New Roman" w:hAnsi="Times New Roman"/>
            <w:webHidden/>
            <w:sz w:val="20"/>
          </w:rPr>
          <w:t>43</w:t>
        </w:r>
        <w:r w:rsidR="009E1F77" w:rsidRPr="00CF4BBB">
          <w:rPr>
            <w:rFonts w:ascii="Times New Roman" w:hAnsi="Times New Roman"/>
            <w:webHidden/>
            <w:sz w:val="20"/>
          </w:rPr>
          <w:fldChar w:fldCharType="end"/>
        </w:r>
      </w:hyperlink>
    </w:p>
    <w:p w:rsidR="009E1F77" w:rsidRPr="00D2655B" w:rsidRDefault="009E1F77" w:rsidP="009E1F7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E1F77" w:rsidRPr="00D2655B" w:rsidRDefault="009E1F77" w:rsidP="009E1F7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E1F77" w:rsidRPr="00D2655B" w:rsidRDefault="009E1F77" w:rsidP="009E1F7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E1F77" w:rsidRPr="00D2655B" w:rsidTr="00192106">
        <w:tc>
          <w:tcPr>
            <w:tcW w:w="223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E1F77" w:rsidRPr="00D2655B" w:rsidTr="00192106">
        <w:tc>
          <w:tcPr>
            <w:tcW w:w="223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E1F77" w:rsidRPr="00D2655B" w:rsidTr="00192106">
        <w:tc>
          <w:tcPr>
            <w:tcW w:w="223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E1F77" w:rsidRPr="00D2655B" w:rsidTr="00192106">
        <w:tc>
          <w:tcPr>
            <w:tcW w:w="223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E1F77" w:rsidRPr="00D2655B" w:rsidTr="00192106">
        <w:tc>
          <w:tcPr>
            <w:tcW w:w="223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9E1F77" w:rsidRPr="00D2655B" w:rsidRDefault="009E1F77" w:rsidP="0019210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E1F77" w:rsidRPr="00D2655B" w:rsidRDefault="009E1F77" w:rsidP="0019210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E1F77" w:rsidRPr="00D2655B" w:rsidTr="00192106">
        <w:tc>
          <w:tcPr>
            <w:tcW w:w="223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E1F77" w:rsidRPr="00D2655B" w:rsidTr="00192106">
        <w:tc>
          <w:tcPr>
            <w:tcW w:w="223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E1F77" w:rsidRPr="00D2655B" w:rsidTr="00192106">
        <w:tc>
          <w:tcPr>
            <w:tcW w:w="223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E1F77" w:rsidRPr="00D2655B" w:rsidTr="00192106">
        <w:tc>
          <w:tcPr>
            <w:tcW w:w="2235" w:type="dxa"/>
          </w:tcPr>
          <w:p w:rsidR="009E1F77"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9E1F77" w:rsidRDefault="009E1F77" w:rsidP="0019210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E1F77" w:rsidRDefault="009E1F77" w:rsidP="0019210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9E1F77" w:rsidRPr="001857F5" w:rsidRDefault="009E1F77" w:rsidP="0019210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E1F77" w:rsidRPr="00D2655B" w:rsidTr="00192106">
        <w:tc>
          <w:tcPr>
            <w:tcW w:w="223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E1F77" w:rsidRPr="00D2655B" w:rsidTr="00192106">
        <w:tc>
          <w:tcPr>
            <w:tcW w:w="223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E1F77" w:rsidRPr="00D2655B" w:rsidRDefault="009E1F77" w:rsidP="0019210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E1F77" w:rsidRPr="00D2655B" w:rsidRDefault="009E1F77" w:rsidP="009E1F7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E1F77" w:rsidRPr="00D2655B" w:rsidRDefault="009E1F77" w:rsidP="009E1F7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E1F77" w:rsidRPr="00D2655B" w:rsidRDefault="009E1F77" w:rsidP="009E1F7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E1F77" w:rsidRPr="00D2655B" w:rsidRDefault="009E1F77" w:rsidP="009E1F7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E1F77" w:rsidRPr="00D2655B" w:rsidRDefault="009E1F77" w:rsidP="009E1F7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E1F77" w:rsidRPr="00D2655B" w:rsidRDefault="009E1F77" w:rsidP="009E1F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E1F77" w:rsidRPr="00D2655B" w:rsidRDefault="009E1F77" w:rsidP="009E1F7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E1F77" w:rsidRPr="00D2655B" w:rsidRDefault="009E1F77" w:rsidP="009E1F7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E1F77" w:rsidRPr="00D2655B" w:rsidRDefault="009E1F77" w:rsidP="009E1F7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E1F77" w:rsidRPr="00D2655B" w:rsidRDefault="009E1F77" w:rsidP="009E1F7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E1F77" w:rsidRPr="00D2655B" w:rsidRDefault="009E1F77" w:rsidP="009E1F7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E1F77" w:rsidRPr="00D2655B" w:rsidRDefault="009E1F77" w:rsidP="009E1F7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E1F77" w:rsidRPr="00D2655B" w:rsidRDefault="009E1F77" w:rsidP="009E1F7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E1F77" w:rsidRPr="00D2655B" w:rsidRDefault="009E1F77" w:rsidP="009E1F7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E1F77" w:rsidRPr="00D2655B" w:rsidRDefault="009E1F77" w:rsidP="009E1F7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E1F77" w:rsidRPr="00D2655B" w:rsidRDefault="009E1F77" w:rsidP="009E1F7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E1F77" w:rsidRPr="00D2655B" w:rsidRDefault="009E1F77" w:rsidP="009E1F7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E1F77" w:rsidRPr="00D2655B" w:rsidRDefault="009E1F77" w:rsidP="009E1F7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E1F77" w:rsidRPr="00D2655B" w:rsidRDefault="009E1F77" w:rsidP="009E1F7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E1F77" w:rsidRPr="00D2655B" w:rsidRDefault="009E1F77" w:rsidP="009E1F7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E1F77" w:rsidRPr="00D2655B" w:rsidRDefault="009E1F77" w:rsidP="009E1F7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E1F77" w:rsidRPr="00D2655B" w:rsidRDefault="009E1F77" w:rsidP="009E1F7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E1F77" w:rsidRPr="00D2655B" w:rsidRDefault="009E1F77" w:rsidP="009E1F7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E1F77" w:rsidRPr="00D2655B" w:rsidRDefault="009E1F77" w:rsidP="009E1F7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E1F77" w:rsidRPr="00D2655B" w:rsidRDefault="009E1F77" w:rsidP="009E1F7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E1F77" w:rsidRPr="00D2655B" w:rsidRDefault="009E1F77" w:rsidP="009E1F7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E1F77" w:rsidRPr="00D2655B" w:rsidRDefault="009E1F77" w:rsidP="009E1F7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E1F77" w:rsidRPr="00D2655B" w:rsidRDefault="009E1F77" w:rsidP="009E1F7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E1F77" w:rsidRPr="00D2655B" w:rsidRDefault="009E1F77" w:rsidP="009E1F7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E1F77" w:rsidRPr="00D2655B" w:rsidRDefault="009E1F77" w:rsidP="009E1F7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E1F77" w:rsidRPr="00D2655B" w:rsidRDefault="009E1F77" w:rsidP="009E1F7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E1F77" w:rsidRPr="00D2655B" w:rsidRDefault="009E1F77" w:rsidP="009E1F7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E1F77" w:rsidRPr="00D2655B" w:rsidRDefault="009E1F77" w:rsidP="009E1F7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E1F77" w:rsidRPr="00D2655B" w:rsidRDefault="009E1F77" w:rsidP="009E1F7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E1F77" w:rsidRPr="00D2655B" w:rsidRDefault="009E1F77" w:rsidP="009E1F7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E1F77" w:rsidRPr="00D2655B" w:rsidRDefault="009E1F77" w:rsidP="009E1F7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E1F77" w:rsidRPr="00D2655B" w:rsidRDefault="009E1F77" w:rsidP="009E1F7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E1F77" w:rsidRPr="00D2655B" w:rsidRDefault="009E1F77" w:rsidP="009E1F7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E1F77" w:rsidRPr="00D2655B" w:rsidRDefault="009E1F77" w:rsidP="009E1F7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E1F77" w:rsidRPr="00D2655B" w:rsidRDefault="009E1F77" w:rsidP="009E1F7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E1F77" w:rsidRPr="00D2655B" w:rsidRDefault="009E1F77" w:rsidP="009E1F7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E1F77" w:rsidRPr="00D2655B" w:rsidRDefault="009E1F77" w:rsidP="009E1F7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E1F77" w:rsidRPr="00D2655B" w:rsidRDefault="009E1F77" w:rsidP="009E1F7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E1F77" w:rsidRPr="00D2655B" w:rsidRDefault="009E1F77" w:rsidP="009E1F7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E1F77" w:rsidRPr="00D2655B" w:rsidRDefault="009E1F77" w:rsidP="009E1F7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9E1F77" w:rsidRPr="00D2655B" w:rsidRDefault="009E1F77" w:rsidP="009E1F7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E1F77" w:rsidRPr="00D2655B" w:rsidRDefault="009E1F77" w:rsidP="009E1F7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E1F77" w:rsidRPr="00D2655B" w:rsidRDefault="009E1F77" w:rsidP="009E1F7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E1F77" w:rsidRPr="00D2655B" w:rsidRDefault="009E1F77" w:rsidP="009E1F7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E1F77" w:rsidRPr="00D2655B" w:rsidRDefault="009E1F77" w:rsidP="009E1F7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E1F77" w:rsidRPr="00D2655B" w:rsidRDefault="009E1F77" w:rsidP="009E1F7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E1F77" w:rsidRPr="00D2655B" w:rsidRDefault="009E1F77" w:rsidP="009E1F7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E1F77" w:rsidRPr="00D2655B" w:rsidRDefault="009E1F77" w:rsidP="009E1F7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E1F77" w:rsidRPr="00D2655B" w:rsidRDefault="009E1F77" w:rsidP="009E1F7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E1F77" w:rsidRPr="00D2655B" w:rsidRDefault="009E1F77" w:rsidP="009E1F7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E1F77" w:rsidRPr="00D2655B" w:rsidRDefault="009E1F77" w:rsidP="009E1F7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E1F77" w:rsidRPr="00D2655B" w:rsidRDefault="009E1F77" w:rsidP="009E1F7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E1F77" w:rsidRPr="00D2655B" w:rsidRDefault="009E1F77" w:rsidP="009E1F7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E1F77" w:rsidRPr="00D2655B" w:rsidRDefault="009E1F77" w:rsidP="009E1F7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E1F77" w:rsidRPr="00D2655B" w:rsidRDefault="009E1F77" w:rsidP="009E1F7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E1F77" w:rsidRPr="00D2655B" w:rsidRDefault="009E1F77" w:rsidP="009E1F7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E1F77" w:rsidRDefault="009E1F77" w:rsidP="009E1F7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E1F77" w:rsidRDefault="009E1F77" w:rsidP="009E1F7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E1F77" w:rsidRPr="003934E8" w:rsidRDefault="009E1F77" w:rsidP="009E1F7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E1F77" w:rsidRPr="00D2655B" w:rsidRDefault="009E1F77" w:rsidP="009E1F7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E1F77" w:rsidRPr="00D2655B" w:rsidRDefault="009E1F77" w:rsidP="009E1F7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E1F77" w:rsidRPr="00D2655B" w:rsidRDefault="009E1F77" w:rsidP="009E1F7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E1F77" w:rsidRPr="00D2655B" w:rsidRDefault="009E1F77" w:rsidP="009E1F7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E1F77" w:rsidRPr="00D2655B" w:rsidRDefault="009E1F77" w:rsidP="009E1F7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E1F77" w:rsidRPr="00D2655B" w:rsidRDefault="009E1F77" w:rsidP="009E1F7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E1F77" w:rsidRPr="00D2655B" w:rsidRDefault="009E1F77" w:rsidP="009E1F7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E1F77" w:rsidRPr="00D2655B" w:rsidRDefault="009E1F77" w:rsidP="009E1F7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E1F77" w:rsidRPr="00D2655B" w:rsidRDefault="009E1F77" w:rsidP="009E1F7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E1F77" w:rsidRPr="002E3789" w:rsidRDefault="009E1F77" w:rsidP="009E1F7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E1F77" w:rsidRPr="00D2655B" w:rsidRDefault="009E1F77" w:rsidP="009E1F7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E1F77" w:rsidRPr="00D2655B" w:rsidRDefault="009E1F77" w:rsidP="009E1F7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E1F77" w:rsidRPr="00D2655B" w:rsidRDefault="009E1F77" w:rsidP="009E1F7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E1F77" w:rsidRPr="00D2655B" w:rsidRDefault="009E1F77" w:rsidP="009E1F7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E1F77" w:rsidRPr="00D2655B" w:rsidRDefault="009E1F77" w:rsidP="009E1F7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E1F77" w:rsidRPr="00D2655B" w:rsidRDefault="009E1F77" w:rsidP="009E1F7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E1F77" w:rsidRPr="00D2655B" w:rsidRDefault="009E1F77" w:rsidP="009E1F7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E1F77" w:rsidRPr="00D2655B" w:rsidRDefault="009E1F77" w:rsidP="009E1F7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E1F77" w:rsidRPr="00D2655B" w:rsidRDefault="009E1F77" w:rsidP="009E1F7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E1F77" w:rsidRPr="00D2655B" w:rsidRDefault="009E1F77" w:rsidP="009E1F7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E1F77" w:rsidRPr="00D2655B" w:rsidRDefault="009E1F77" w:rsidP="009E1F7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E1F77" w:rsidRPr="00D2655B" w:rsidRDefault="009E1F77" w:rsidP="009E1F7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E1F77" w:rsidRPr="00D2655B" w:rsidRDefault="009E1F77" w:rsidP="009E1F7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E1F77" w:rsidRPr="00D2655B" w:rsidRDefault="009E1F77" w:rsidP="009E1F7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E1F77" w:rsidRPr="00D2655B" w:rsidRDefault="009E1F77" w:rsidP="009E1F7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E1F77" w:rsidRPr="00D2655B" w:rsidRDefault="009E1F77" w:rsidP="009E1F7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E1F77" w:rsidRPr="00D2655B" w:rsidRDefault="009E1F77" w:rsidP="009E1F7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E1F77" w:rsidRPr="00D2655B" w:rsidRDefault="009E1F77" w:rsidP="009E1F7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 выборе победителя.</w:t>
      </w:r>
    </w:p>
    <w:p w:rsidR="009E1F77" w:rsidRPr="00D2655B" w:rsidRDefault="009E1F77" w:rsidP="009E1F7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E1F77" w:rsidRPr="00D2655B" w:rsidRDefault="009E1F77" w:rsidP="009E1F7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E1F77" w:rsidRPr="00D2655B" w:rsidRDefault="009E1F77" w:rsidP="009E1F7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наименование закупки;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сведения об НМЦ;</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E1F77" w:rsidRPr="00D2655B" w:rsidRDefault="009E1F77" w:rsidP="009E1F7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9E1F77" w:rsidRPr="00D2655B" w:rsidRDefault="009E1F77" w:rsidP="009E1F7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E1F77" w:rsidRPr="00D2655B" w:rsidRDefault="009E1F77" w:rsidP="009E1F7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E1F77" w:rsidRPr="00D2655B" w:rsidRDefault="009E1F77" w:rsidP="009E1F7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E1F77" w:rsidRPr="00D2655B" w:rsidRDefault="009E1F77" w:rsidP="009E1F7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E1F77" w:rsidRPr="00D2655B" w:rsidRDefault="009E1F77" w:rsidP="009E1F7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E1F77" w:rsidRPr="00D2655B" w:rsidRDefault="009E1F77" w:rsidP="009E1F7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E1F77" w:rsidRPr="00D2655B" w:rsidRDefault="009E1F77" w:rsidP="009E1F7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E1F77" w:rsidRPr="00D2655B" w:rsidRDefault="009E1F77" w:rsidP="009E1F7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E1F77" w:rsidRPr="00D2655B" w:rsidRDefault="009E1F77" w:rsidP="009E1F7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E1F77" w:rsidRPr="00D2655B" w:rsidRDefault="009E1F77" w:rsidP="009E1F7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E1F77" w:rsidRDefault="009E1F77" w:rsidP="009E1F7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E1F77" w:rsidRPr="00D2655B" w:rsidRDefault="009E1F77" w:rsidP="009E1F77">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E1F77" w:rsidRPr="00D2655B" w:rsidRDefault="009E1F77" w:rsidP="009E1F7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E1F77" w:rsidRPr="00D2655B" w:rsidRDefault="009E1F77" w:rsidP="009E1F7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E1F77" w:rsidRPr="00D2655B" w:rsidRDefault="009E1F77" w:rsidP="009E1F7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E1F77" w:rsidRDefault="009E1F77" w:rsidP="009E1F7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Pr>
          <w:rFonts w:ascii="Times New Roman" w:hAnsi="Times New Roman"/>
          <w:sz w:val="20"/>
          <w:szCs w:val="20"/>
        </w:rPr>
        <w:t>по решению СПБ заказчика.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E1F77" w:rsidRPr="00D2655B" w:rsidRDefault="009E1F77" w:rsidP="009E1F7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E1F77" w:rsidRPr="00D2655B" w:rsidRDefault="009E1F77" w:rsidP="009E1F7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E1F77" w:rsidRPr="00D2655B" w:rsidRDefault="009E1F77" w:rsidP="009E1F7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E1F77" w:rsidRPr="00D2655B" w:rsidRDefault="009E1F77" w:rsidP="009E1F7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E1F77" w:rsidRPr="00D2655B" w:rsidRDefault="009E1F77" w:rsidP="009E1F7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E1F77" w:rsidRPr="00D2655B" w:rsidRDefault="009E1F77" w:rsidP="009E1F7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E1F77" w:rsidRPr="00D2655B" w:rsidRDefault="009E1F77" w:rsidP="009E1F7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E1F77" w:rsidRPr="00D2655B" w:rsidRDefault="009E1F77" w:rsidP="009E1F7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E1F77" w:rsidRPr="00D2655B" w:rsidRDefault="009E1F77" w:rsidP="009E1F7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E1F77" w:rsidRPr="00D2655B" w:rsidRDefault="009E1F77" w:rsidP="009E1F7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E1F77" w:rsidRPr="00D2655B" w:rsidRDefault="009E1F77" w:rsidP="009E1F7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E1F77" w:rsidRPr="00D2655B" w:rsidRDefault="009E1F77" w:rsidP="009E1F7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E1F77" w:rsidRPr="00D2655B" w:rsidRDefault="009E1F77" w:rsidP="009E1F7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E1F77" w:rsidRPr="00D2655B" w:rsidRDefault="009E1F77" w:rsidP="009E1F7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E1F77" w:rsidRPr="00D2655B" w:rsidRDefault="009E1F77" w:rsidP="009E1F7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E1F77" w:rsidRPr="00FF5A12" w:rsidRDefault="009E1F77" w:rsidP="009E1F7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E1F77" w:rsidRPr="00FF5A12" w:rsidRDefault="009E1F77" w:rsidP="009E1F7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E1F77" w:rsidRPr="00FF5A12" w:rsidRDefault="009E1F77" w:rsidP="009E1F7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E1F77" w:rsidRPr="00FF5A12" w:rsidRDefault="009E1F77" w:rsidP="009E1F7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E1F77" w:rsidRPr="00FF5A12" w:rsidRDefault="009E1F77" w:rsidP="009E1F7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E1F77" w:rsidRPr="00FF5A12" w:rsidRDefault="009E1F77" w:rsidP="009E1F7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E1F77" w:rsidRPr="00FF5A12" w:rsidRDefault="009E1F77" w:rsidP="009E1F7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E1F77" w:rsidRPr="00FF5A12" w:rsidRDefault="009E1F77" w:rsidP="009E1F7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E1F77" w:rsidRPr="00FF5A12" w:rsidRDefault="009E1F77" w:rsidP="009E1F7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E1F77" w:rsidRPr="00FD37E5" w:rsidRDefault="009E1F77" w:rsidP="009E1F7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E1F77" w:rsidRPr="00D2655B" w:rsidRDefault="009E1F77" w:rsidP="009E1F7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E1F77" w:rsidRPr="00D2655B" w:rsidRDefault="009E1F77" w:rsidP="009E1F7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E1F77" w:rsidRPr="00D2655B" w:rsidRDefault="009E1F77" w:rsidP="009E1F7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E1F77" w:rsidRPr="00D2655B" w:rsidRDefault="009E1F77" w:rsidP="009E1F7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r w:rsidR="00B363C9">
        <w:rPr>
          <w:rFonts w:ascii="Times New Roman" w:hAnsi="Times New Roman"/>
          <w:sz w:val="20"/>
          <w:szCs w:val="20"/>
        </w:rPr>
        <w:t xml:space="preserve"> (</w:t>
      </w:r>
      <w:bookmarkStart w:id="484" w:name="_GoBack"/>
      <w:bookmarkEnd w:id="484"/>
      <w:r w:rsidR="00B363C9">
        <w:rPr>
          <w:rFonts w:ascii="Times New Roman" w:hAnsi="Times New Roman"/>
          <w:sz w:val="20"/>
          <w:szCs w:val="20"/>
        </w:rPr>
        <w:t>согласно п.4.20.7)</w:t>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E1F77" w:rsidRPr="00D2655B" w:rsidRDefault="009E1F77" w:rsidP="009E1F7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E1F77" w:rsidRPr="00D2655B" w:rsidRDefault="009E1F77" w:rsidP="009E1F77">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0"/>
      <w:bookmarkEnd w:id="481"/>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4"/>
      <w:bookmarkEnd w:id="505"/>
      <w:bookmarkEnd w:id="506"/>
    </w:p>
    <w:p w:rsidR="009E1F77" w:rsidRPr="00D2655B" w:rsidRDefault="009E1F77" w:rsidP="009E1F77">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E1F77" w:rsidRPr="00D2655B" w:rsidRDefault="009E1F77" w:rsidP="009E1F77">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E1F77" w:rsidRPr="00D2655B" w:rsidRDefault="009E1F77" w:rsidP="009E1F7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E1F77" w:rsidRPr="00D2655B" w:rsidRDefault="009E1F77" w:rsidP="009E1F7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E1F77" w:rsidRPr="00D2655B" w:rsidRDefault="009E1F77" w:rsidP="009E1F7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E1F77" w:rsidRPr="00D2655B" w:rsidRDefault="009E1F77" w:rsidP="009E1F77">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6"/>
      <w:bookmarkEnd w:id="47"/>
      <w:bookmarkEnd w:id="510"/>
      <w:bookmarkEnd w:id="511"/>
      <w:bookmarkEnd w:id="512"/>
      <w:bookmarkEnd w:id="513"/>
    </w:p>
    <w:p w:rsidR="009E1F77" w:rsidRPr="00D2655B" w:rsidRDefault="009E1F77" w:rsidP="009E1F77">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E1F77" w:rsidRPr="00D2655B" w:rsidRDefault="009E1F77" w:rsidP="009E1F77">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E1F77" w:rsidRPr="00D2655B" w:rsidRDefault="009E1F77" w:rsidP="009E1F77">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9E1F77" w:rsidRPr="00D2655B" w:rsidRDefault="009E1F77" w:rsidP="009E1F77">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E1F77" w:rsidRPr="00D2655B" w:rsidRDefault="009E1F77" w:rsidP="009E1F7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E1F77" w:rsidRPr="00D2655B" w:rsidRDefault="009E1F77" w:rsidP="009E1F77">
      <w:pPr>
        <w:pStyle w:val="3"/>
        <w:outlineLvl w:val="9"/>
        <w:rPr>
          <w:rFonts w:ascii="Times New Roman" w:eastAsiaTheme="majorEastAsia" w:hAnsi="Times New Roman"/>
          <w:b w:val="0"/>
          <w:sz w:val="20"/>
          <w:szCs w:val="20"/>
        </w:rPr>
        <w:sectPr w:rsidR="009E1F77" w:rsidRPr="00D2655B" w:rsidSect="009E1F7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9E1F77" w:rsidRPr="00D2655B" w:rsidRDefault="009E1F77" w:rsidP="009E1F77">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9E1F77" w:rsidRPr="00D2655B" w:rsidRDefault="009E1F77" w:rsidP="009E1F7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E1F77" w:rsidRPr="00D2655B" w:rsidRDefault="009E1F77" w:rsidP="009E1F7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E1F77" w:rsidRPr="00D2655B" w:rsidTr="00192106">
        <w:trPr>
          <w:trHeight w:val="440"/>
          <w:tblHeader/>
        </w:trPr>
        <w:tc>
          <w:tcPr>
            <w:tcW w:w="567" w:type="dxa"/>
            <w:shd w:val="clear" w:color="auto" w:fill="D9D9D9" w:themeFill="background1" w:themeFillShade="D9"/>
            <w:vAlign w:val="center"/>
          </w:tcPr>
          <w:p w:rsidR="009E1F77" w:rsidRPr="00D2655B" w:rsidRDefault="009E1F77" w:rsidP="0019210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E1F77" w:rsidRPr="00D2655B" w:rsidRDefault="009E1F77" w:rsidP="0019210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E1F77" w:rsidRPr="00D2655B" w:rsidRDefault="009E1F77" w:rsidP="0019210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E1F77" w:rsidRPr="00D2655B" w:rsidTr="00192106">
        <w:trPr>
          <w:trHeight w:val="152"/>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E1F77" w:rsidRPr="00D2655B" w:rsidRDefault="009E1F77" w:rsidP="0019210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86.90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86.90.19.190</w:t>
            </w:r>
          </w:p>
        </w:tc>
      </w:tr>
      <w:tr w:rsidR="009E1F77" w:rsidRPr="00D2655B" w:rsidTr="00192106">
        <w:trPr>
          <w:trHeight w:val="152"/>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E1F77" w:rsidRPr="00D2655B" w:rsidRDefault="009E1F77" w:rsidP="0019210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0605-2022-00001</w:t>
            </w:r>
          </w:p>
        </w:tc>
      </w:tr>
      <w:tr w:rsidR="009E1F77" w:rsidRPr="00D2655B" w:rsidTr="00192106">
        <w:trPr>
          <w:trHeight w:val="152"/>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E1F77" w:rsidRPr="00D2655B" w:rsidRDefault="009E1F77" w:rsidP="001921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E1F77" w:rsidRPr="00D2655B" w:rsidRDefault="009E1F77" w:rsidP="001921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E1F77" w:rsidRPr="00D2655B" w:rsidRDefault="009E1F77" w:rsidP="001921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E1F77" w:rsidRPr="00D2655B" w:rsidRDefault="009E1F77" w:rsidP="001921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E1F77" w:rsidRPr="00D2655B" w:rsidRDefault="009E1F77" w:rsidP="001921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E1F77" w:rsidRPr="00D2655B" w:rsidRDefault="009E1F77" w:rsidP="001921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E1F77" w:rsidRPr="00D2655B" w:rsidTr="00192106">
        <w:trPr>
          <w:trHeight w:val="275"/>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E1F77" w:rsidRPr="00D2655B" w:rsidRDefault="009E1F77" w:rsidP="00192106">
            <w:pPr>
              <w:pStyle w:val="a"/>
              <w:numPr>
                <w:ilvl w:val="0"/>
                <w:numId w:val="0"/>
              </w:numPr>
              <w:jc w:val="left"/>
              <w:rPr>
                <w:rFonts w:ascii="Times New Roman" w:hAnsi="Times New Roman"/>
                <w:sz w:val="20"/>
                <w:szCs w:val="20"/>
              </w:rPr>
            </w:pPr>
          </w:p>
        </w:tc>
      </w:tr>
      <w:tr w:rsidR="009E1F77" w:rsidRPr="00D2655B" w:rsidTr="00192106">
        <w:trPr>
          <w:trHeight w:val="275"/>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E1F77" w:rsidRPr="00D2655B" w:rsidRDefault="009E1F77" w:rsidP="0019210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E1F77" w:rsidRPr="00D2655B" w:rsidTr="00192106">
        <w:trPr>
          <w:trHeight w:val="275"/>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9E1F77" w:rsidRPr="00D2655B" w:rsidRDefault="009E1F77" w:rsidP="0019210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E1F77" w:rsidRPr="00D2655B" w:rsidRDefault="009E1F77" w:rsidP="0019210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E1F77" w:rsidRPr="00D2655B" w:rsidRDefault="009E1F77" w:rsidP="0019210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E1F77" w:rsidRPr="00D2655B" w:rsidRDefault="009E1F77" w:rsidP="00192106">
            <w:pPr>
              <w:pStyle w:val="a"/>
              <w:numPr>
                <w:ilvl w:val="0"/>
                <w:numId w:val="0"/>
              </w:numPr>
              <w:ind w:left="354"/>
              <w:rPr>
                <w:rFonts w:ascii="Times New Roman" w:hAnsi="Times New Roman"/>
                <w:bCs/>
                <w:sz w:val="20"/>
                <w:szCs w:val="20"/>
              </w:rPr>
            </w:pPr>
          </w:p>
        </w:tc>
      </w:tr>
      <w:tr w:rsidR="009E1F77" w:rsidRPr="00D2655B" w:rsidTr="00192106">
        <w:trPr>
          <w:trHeight w:val="275"/>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9E1F77" w:rsidRPr="00D2655B" w:rsidRDefault="009E1F77" w:rsidP="0019210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E1F77" w:rsidRPr="00D2655B" w:rsidRDefault="009E1F77" w:rsidP="0019210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E1F77" w:rsidRPr="00D2655B" w:rsidTr="00192106">
        <w:trPr>
          <w:trHeight w:val="275"/>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E1F77" w:rsidRPr="00D2655B" w:rsidRDefault="009E1F77" w:rsidP="0019210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E1F77" w:rsidRPr="00D2655B" w:rsidTr="00192106">
        <w:trPr>
          <w:trHeight w:val="275"/>
        </w:trPr>
        <w:tc>
          <w:tcPr>
            <w:tcW w:w="567" w:type="dxa"/>
            <w:vMerge w:val="restart"/>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92106" w:rsidRPr="00D81AED" w:rsidRDefault="00192106" w:rsidP="00192106">
            <w:pPr>
              <w:spacing w:before="120" w:after="0" w:line="240" w:lineRule="auto"/>
              <w:jc w:val="both"/>
              <w:rPr>
                <w:rFonts w:ascii="Times New Roman" w:eastAsia="Times New Roman" w:hAnsi="Times New Roman"/>
                <w:bCs/>
                <w:sz w:val="20"/>
                <w:szCs w:val="20"/>
                <w:lang w:eastAsia="ru-RU"/>
              </w:rPr>
            </w:pPr>
            <w:proofErr w:type="gramStart"/>
            <w:r w:rsidRPr="00D81AED">
              <w:rPr>
                <w:rFonts w:ascii="Times New Roman" w:eastAsia="Times New Roman" w:hAnsi="Times New Roman"/>
                <w:bCs/>
                <w:sz w:val="20"/>
                <w:szCs w:val="20"/>
                <w:lang w:eastAsia="ru-RU"/>
              </w:rPr>
              <w:t xml:space="preserve">Начальная максимальная сумма единичных расценок составляет </w:t>
            </w:r>
            <w:r w:rsidR="00E74045">
              <w:rPr>
                <w:rFonts w:ascii="Times New Roman" w:eastAsia="Times New Roman" w:hAnsi="Times New Roman"/>
                <w:b/>
                <w:bCs/>
                <w:i/>
                <w:sz w:val="20"/>
                <w:szCs w:val="20"/>
                <w:lang w:eastAsia="ru-RU"/>
              </w:rPr>
              <w:t>2 503,56</w:t>
            </w:r>
            <w:r w:rsidRPr="000A592E">
              <w:rPr>
                <w:rFonts w:ascii="Times New Roman" w:eastAsia="Times New Roman" w:hAnsi="Times New Roman"/>
                <w:b/>
                <w:bCs/>
                <w:i/>
                <w:sz w:val="20"/>
                <w:szCs w:val="20"/>
                <w:lang w:eastAsia="ru-RU"/>
              </w:rPr>
              <w:t xml:space="preserve"> (</w:t>
            </w:r>
            <w:r w:rsidR="00E74045">
              <w:rPr>
                <w:rFonts w:ascii="Times New Roman" w:eastAsia="Times New Roman" w:hAnsi="Times New Roman"/>
                <w:b/>
                <w:bCs/>
                <w:i/>
                <w:sz w:val="20"/>
                <w:szCs w:val="20"/>
                <w:lang w:eastAsia="ru-RU"/>
              </w:rPr>
              <w:t>Две тысячи пятьсот три</w:t>
            </w:r>
            <w:r w:rsidRPr="000A592E">
              <w:rPr>
                <w:rFonts w:ascii="Times New Roman" w:eastAsia="Times New Roman" w:hAnsi="Times New Roman"/>
                <w:b/>
                <w:bCs/>
                <w:i/>
                <w:sz w:val="20"/>
                <w:szCs w:val="20"/>
                <w:lang w:eastAsia="ru-RU"/>
              </w:rPr>
              <w:t>) рубл</w:t>
            </w:r>
            <w:r w:rsidR="00E74045">
              <w:rPr>
                <w:rFonts w:ascii="Times New Roman" w:eastAsia="Times New Roman" w:hAnsi="Times New Roman"/>
                <w:b/>
                <w:bCs/>
                <w:i/>
                <w:sz w:val="20"/>
                <w:szCs w:val="20"/>
                <w:lang w:eastAsia="ru-RU"/>
              </w:rPr>
              <w:t>я</w:t>
            </w:r>
            <w:r w:rsidRPr="000A592E">
              <w:rPr>
                <w:rFonts w:ascii="Times New Roman" w:eastAsia="Times New Roman" w:hAnsi="Times New Roman"/>
                <w:b/>
                <w:bCs/>
                <w:i/>
                <w:sz w:val="20"/>
                <w:szCs w:val="20"/>
                <w:lang w:eastAsia="ru-RU"/>
              </w:rPr>
              <w:t xml:space="preserve"> </w:t>
            </w:r>
            <w:r w:rsidR="00E74045">
              <w:rPr>
                <w:rFonts w:ascii="Times New Roman" w:eastAsia="Times New Roman" w:hAnsi="Times New Roman"/>
                <w:b/>
                <w:bCs/>
                <w:i/>
                <w:sz w:val="20"/>
                <w:szCs w:val="20"/>
                <w:lang w:eastAsia="ru-RU"/>
              </w:rPr>
              <w:t>56</w:t>
            </w:r>
            <w:r w:rsidRPr="000A592E">
              <w:rPr>
                <w:rFonts w:ascii="Times New Roman" w:eastAsia="Times New Roman" w:hAnsi="Times New Roman"/>
                <w:b/>
                <w:bCs/>
                <w:i/>
                <w:sz w:val="20"/>
                <w:szCs w:val="20"/>
                <w:lang w:eastAsia="ru-RU"/>
              </w:rPr>
              <w:t xml:space="preserve"> копеек</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 </w:t>
            </w:r>
            <w:r w:rsidR="00E74045" w:rsidRPr="00E74045">
              <w:rPr>
                <w:rFonts w:ascii="Times New Roman" w:eastAsia="Times New Roman" w:hAnsi="Times New Roman"/>
                <w:b/>
                <w:bCs/>
                <w:i/>
                <w:sz w:val="20"/>
                <w:szCs w:val="20"/>
                <w:lang w:eastAsia="ru-RU"/>
              </w:rPr>
              <w:t>535 762,00 (Пятьсот тридцать пять тысяч семьсот ш</w:t>
            </w:r>
            <w:r w:rsidR="00E74045">
              <w:rPr>
                <w:rFonts w:ascii="Times New Roman" w:eastAsia="Times New Roman" w:hAnsi="Times New Roman"/>
                <w:b/>
                <w:bCs/>
                <w:i/>
                <w:sz w:val="20"/>
                <w:szCs w:val="20"/>
                <w:lang w:eastAsia="ru-RU"/>
              </w:rPr>
              <w:t>естьдесят два) Российских рубля</w:t>
            </w:r>
            <w:r w:rsidRPr="000A592E">
              <w:rPr>
                <w:rFonts w:ascii="Times New Roman" w:eastAsia="Times New Roman" w:hAnsi="Times New Roman"/>
                <w:b/>
                <w:bCs/>
                <w:i/>
                <w:sz w:val="20"/>
                <w:szCs w:val="20"/>
                <w:lang w:eastAsia="ru-RU"/>
              </w:rPr>
              <w:t xml:space="preserve"> 00 копеек,</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w:t>
            </w:r>
            <w:proofErr w:type="gramEnd"/>
            <w:r w:rsidRPr="00D81AED">
              <w:rPr>
                <w:rFonts w:ascii="Times New Roman" w:eastAsia="Times New Roman" w:hAnsi="Times New Roman"/>
                <w:bCs/>
                <w:sz w:val="20"/>
                <w:szCs w:val="20"/>
                <w:lang w:eastAsia="ru-RU"/>
              </w:rPr>
              <w:t>, подлежащих уплате в соответствии с нормами законодательства.</w:t>
            </w:r>
          </w:p>
          <w:p w:rsidR="00192106" w:rsidRPr="00D81AED" w:rsidRDefault="00192106" w:rsidP="00192106">
            <w:pPr>
              <w:spacing w:before="120" w:after="0" w:line="240" w:lineRule="auto"/>
              <w:jc w:val="both"/>
              <w:rPr>
                <w:rFonts w:ascii="Times New Roman" w:eastAsia="Times New Roman" w:hAnsi="Times New Roman"/>
                <w:bCs/>
                <w:sz w:val="20"/>
                <w:szCs w:val="20"/>
                <w:lang w:eastAsia="ru-RU"/>
              </w:rPr>
            </w:pPr>
            <w:r w:rsidRPr="00D81AED">
              <w:rPr>
                <w:rFonts w:ascii="Times New Roman" w:eastAsia="Times New Roman" w:hAnsi="Times New Roman"/>
                <w:bCs/>
                <w:sz w:val="20"/>
                <w:szCs w:val="20"/>
                <w:lang w:eastAsia="ru-RU"/>
              </w:rPr>
              <w:t>Участник процедуры закупки должен предложить одинаковый размер (процент) снижения в отношении всех стоимостных величин единиц продукции, частичное предложение продукции не допускается.</w:t>
            </w:r>
          </w:p>
          <w:p w:rsidR="009E1F77" w:rsidRPr="00D2655B" w:rsidRDefault="00192106" w:rsidP="00E74045">
            <w:pPr>
              <w:spacing w:before="120" w:after="0" w:line="240" w:lineRule="auto"/>
              <w:jc w:val="both"/>
              <w:rPr>
                <w:rFonts w:ascii="Times New Roman" w:hAnsi="Times New Roman"/>
                <w:bCs/>
                <w:i/>
                <w:sz w:val="20"/>
                <w:szCs w:val="20"/>
                <w:highlight w:val="yellow"/>
              </w:rPr>
            </w:pPr>
            <w:r w:rsidRPr="00D81AED">
              <w:rPr>
                <w:rFonts w:ascii="Times New Roman" w:eastAsia="Times New Roman" w:hAnsi="Times New Roman"/>
                <w:bCs/>
                <w:sz w:val="20"/>
                <w:szCs w:val="20"/>
                <w:lang w:eastAsia="ru-RU"/>
              </w:rPr>
              <w:t xml:space="preserve">При подаче заявки в электронной форме на ЭТП указывается </w:t>
            </w:r>
            <w:r w:rsidRPr="000A592E">
              <w:rPr>
                <w:rFonts w:ascii="Times New Roman" w:eastAsia="Times New Roman" w:hAnsi="Times New Roman"/>
                <w:b/>
                <w:bCs/>
                <w:i/>
                <w:sz w:val="20"/>
                <w:szCs w:val="20"/>
                <w:lang w:eastAsia="ru-RU"/>
              </w:rPr>
              <w:t>сумма единичных расценок,</w:t>
            </w:r>
            <w:r w:rsidRPr="00D81AED">
              <w:rPr>
                <w:rFonts w:ascii="Times New Roman" w:eastAsia="Times New Roman" w:hAnsi="Times New Roman"/>
                <w:bCs/>
                <w:sz w:val="20"/>
                <w:szCs w:val="20"/>
                <w:lang w:eastAsia="ru-RU"/>
              </w:rPr>
              <w:t xml:space="preserve"> предложенных участником, с приведением единичных расценок в форме Коммерческого предложения по форме, установленной в подразделе 7.2 (форма 2).</w:t>
            </w:r>
            <w:r w:rsidR="009E1F77" w:rsidRPr="00D2655B">
              <w:rPr>
                <w:rFonts w:ascii="Times New Roman" w:hAnsi="Times New Roman"/>
                <w:sz w:val="20"/>
                <w:szCs w:val="20"/>
              </w:rPr>
              <w:t xml:space="preserve"> </w:t>
            </w:r>
          </w:p>
        </w:tc>
      </w:tr>
      <w:tr w:rsidR="009E1F77" w:rsidRPr="00D2655B" w:rsidTr="00192106">
        <w:trPr>
          <w:trHeight w:val="275"/>
        </w:trPr>
        <w:tc>
          <w:tcPr>
            <w:tcW w:w="567" w:type="dxa"/>
            <w:vMerge/>
            <w:shd w:val="clear" w:color="auto" w:fill="auto"/>
          </w:tcPr>
          <w:p w:rsidR="009E1F77" w:rsidRPr="00D2655B" w:rsidRDefault="009E1F77" w:rsidP="00192106">
            <w:pPr>
              <w:pStyle w:val="a"/>
              <w:numPr>
                <w:ilvl w:val="0"/>
                <w:numId w:val="18"/>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E1F77" w:rsidRPr="00D2655B" w:rsidTr="00192106">
        <w:trPr>
          <w:trHeight w:val="275"/>
        </w:trPr>
        <w:tc>
          <w:tcPr>
            <w:tcW w:w="567" w:type="dxa"/>
            <w:vMerge/>
            <w:shd w:val="clear" w:color="auto" w:fill="auto"/>
          </w:tcPr>
          <w:p w:rsidR="009E1F77" w:rsidRPr="00D2655B" w:rsidRDefault="009E1F77" w:rsidP="00192106">
            <w:pPr>
              <w:pStyle w:val="a"/>
              <w:numPr>
                <w:ilvl w:val="0"/>
                <w:numId w:val="18"/>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E1F77" w:rsidRPr="00D2655B" w:rsidRDefault="009E1F77" w:rsidP="0019210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E1F77" w:rsidRPr="00D2655B" w:rsidTr="00192106">
        <w:trPr>
          <w:trHeight w:val="275"/>
        </w:trPr>
        <w:tc>
          <w:tcPr>
            <w:tcW w:w="567" w:type="dxa"/>
            <w:vMerge/>
            <w:shd w:val="clear" w:color="auto" w:fill="auto"/>
          </w:tcPr>
          <w:p w:rsidR="009E1F77" w:rsidRPr="00D2655B" w:rsidRDefault="009E1F77" w:rsidP="00192106">
            <w:pPr>
              <w:pStyle w:val="a"/>
              <w:numPr>
                <w:ilvl w:val="0"/>
                <w:numId w:val="18"/>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E1F77" w:rsidRPr="00D2655B" w:rsidRDefault="009E1F77" w:rsidP="0019210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E1F77" w:rsidRPr="00D2655B" w:rsidTr="00192106">
        <w:trPr>
          <w:trHeight w:val="275"/>
        </w:trPr>
        <w:tc>
          <w:tcPr>
            <w:tcW w:w="567" w:type="dxa"/>
            <w:vMerge w:val="restart"/>
            <w:shd w:val="clear" w:color="auto" w:fill="auto"/>
          </w:tcPr>
          <w:p w:rsidR="009E1F77" w:rsidRPr="00D2655B" w:rsidRDefault="009E1F77" w:rsidP="00192106">
            <w:pPr>
              <w:pStyle w:val="a"/>
              <w:numPr>
                <w:ilvl w:val="0"/>
                <w:numId w:val="18"/>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E1F77" w:rsidRPr="00D2655B" w:rsidRDefault="009E1F77" w:rsidP="0019210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E1F77" w:rsidRPr="00D2655B" w:rsidTr="00192106">
        <w:trPr>
          <w:trHeight w:val="275"/>
        </w:trPr>
        <w:tc>
          <w:tcPr>
            <w:tcW w:w="567" w:type="dxa"/>
            <w:vMerge/>
            <w:shd w:val="clear" w:color="auto" w:fill="auto"/>
          </w:tcPr>
          <w:p w:rsidR="009E1F77" w:rsidRPr="00D2655B" w:rsidRDefault="009E1F77" w:rsidP="00192106">
            <w:pPr>
              <w:pStyle w:val="a"/>
              <w:numPr>
                <w:ilvl w:val="0"/>
                <w:numId w:val="0"/>
              </w:numPr>
              <w:ind w:left="360"/>
              <w:rPr>
                <w:rFonts w:ascii="Times New Roman" w:hAnsi="Times New Roman"/>
                <w:sz w:val="20"/>
                <w:szCs w:val="20"/>
              </w:rPr>
            </w:pPr>
          </w:p>
        </w:tc>
        <w:tc>
          <w:tcPr>
            <w:tcW w:w="2552" w:type="dxa"/>
            <w:shd w:val="clear" w:color="auto" w:fill="auto"/>
          </w:tcPr>
          <w:p w:rsidR="009E1F77" w:rsidRPr="00D2655B" w:rsidRDefault="009E1F77" w:rsidP="0019210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E1F77" w:rsidRPr="00D2655B" w:rsidRDefault="009E1F77" w:rsidP="00192106">
            <w:pPr>
              <w:pStyle w:val="a"/>
              <w:numPr>
                <w:ilvl w:val="0"/>
                <w:numId w:val="0"/>
              </w:numPr>
              <w:jc w:val="left"/>
              <w:rPr>
                <w:rFonts w:ascii="Times New Roman" w:hAnsi="Times New Roman"/>
                <w:bCs/>
                <w:sz w:val="20"/>
                <w:szCs w:val="20"/>
              </w:rPr>
            </w:pPr>
          </w:p>
        </w:tc>
        <w:tc>
          <w:tcPr>
            <w:tcW w:w="6946" w:type="dxa"/>
          </w:tcPr>
          <w:p w:rsidR="009E1F77" w:rsidRPr="00D2655B" w:rsidRDefault="009E1F77" w:rsidP="00E7404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00E74045">
              <w:rPr>
                <w:rFonts w:ascii="Times New Roman" w:hAnsi="Times New Roman"/>
                <w:sz w:val="20"/>
                <w:szCs w:val="20"/>
              </w:rPr>
              <w:t>.</w:t>
            </w:r>
          </w:p>
        </w:tc>
      </w:tr>
      <w:tr w:rsidR="009E1F77" w:rsidRPr="00D2655B" w:rsidTr="00192106">
        <w:trPr>
          <w:trHeight w:val="275"/>
        </w:trPr>
        <w:tc>
          <w:tcPr>
            <w:tcW w:w="567" w:type="dxa"/>
            <w:vMerge w:val="restart"/>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E1F77" w:rsidRPr="00D2655B" w:rsidRDefault="009E1F77" w:rsidP="0019210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E1F77" w:rsidRPr="00D2655B" w:rsidTr="00192106">
        <w:trPr>
          <w:trHeight w:val="275"/>
        </w:trPr>
        <w:tc>
          <w:tcPr>
            <w:tcW w:w="567" w:type="dxa"/>
            <w:vMerge/>
            <w:shd w:val="clear" w:color="auto" w:fill="auto"/>
          </w:tcPr>
          <w:p w:rsidR="009E1F77" w:rsidRPr="00D2655B" w:rsidRDefault="009E1F77" w:rsidP="00192106">
            <w:pPr>
              <w:pStyle w:val="a"/>
              <w:numPr>
                <w:ilvl w:val="0"/>
                <w:numId w:val="18"/>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E1F77" w:rsidRPr="00D2655B" w:rsidTr="00192106">
        <w:trPr>
          <w:trHeight w:val="275"/>
        </w:trPr>
        <w:tc>
          <w:tcPr>
            <w:tcW w:w="567" w:type="dxa"/>
            <w:vMerge/>
            <w:shd w:val="clear" w:color="auto" w:fill="auto"/>
          </w:tcPr>
          <w:p w:rsidR="009E1F77" w:rsidRPr="00D2655B" w:rsidRDefault="009E1F77" w:rsidP="00192106">
            <w:pPr>
              <w:pStyle w:val="a"/>
              <w:numPr>
                <w:ilvl w:val="0"/>
                <w:numId w:val="18"/>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E1F77" w:rsidRPr="00D2655B" w:rsidTr="00192106">
        <w:trPr>
          <w:trHeight w:val="275"/>
        </w:trPr>
        <w:tc>
          <w:tcPr>
            <w:tcW w:w="567" w:type="dxa"/>
            <w:vMerge/>
            <w:shd w:val="clear" w:color="auto" w:fill="auto"/>
          </w:tcPr>
          <w:p w:rsidR="009E1F77" w:rsidRPr="00D2655B" w:rsidRDefault="009E1F77" w:rsidP="00192106">
            <w:pPr>
              <w:pStyle w:val="a"/>
              <w:numPr>
                <w:ilvl w:val="0"/>
                <w:numId w:val="18"/>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31.12.2022</w:t>
            </w:r>
          </w:p>
        </w:tc>
      </w:tr>
      <w:tr w:rsidR="009E1F77" w:rsidRPr="00D2655B" w:rsidTr="00192106">
        <w:trPr>
          <w:trHeight w:val="397"/>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E1F77" w:rsidRPr="00D2655B" w:rsidRDefault="009E1F77" w:rsidP="0019210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9E1F77" w:rsidRPr="00D2655B" w:rsidRDefault="009E1F77" w:rsidP="00192106">
            <w:pPr>
              <w:pStyle w:val="5"/>
              <w:numPr>
                <w:ilvl w:val="0"/>
                <w:numId w:val="0"/>
              </w:numPr>
              <w:ind w:left="1134"/>
              <w:rPr>
                <w:rFonts w:ascii="Times New Roman" w:hAnsi="Times New Roman"/>
                <w:sz w:val="20"/>
                <w:szCs w:val="20"/>
              </w:rPr>
            </w:pPr>
          </w:p>
        </w:tc>
      </w:tr>
      <w:tr w:rsidR="009E1F77" w:rsidRPr="00D2655B" w:rsidTr="00192106">
        <w:trPr>
          <w:trHeight w:val="397"/>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E1F77" w:rsidRPr="00D2655B" w:rsidRDefault="009E1F77" w:rsidP="00192106">
            <w:pPr>
              <w:pStyle w:val="5"/>
              <w:numPr>
                <w:ilvl w:val="0"/>
                <w:numId w:val="0"/>
              </w:numPr>
              <w:ind w:left="1134"/>
              <w:rPr>
                <w:rFonts w:ascii="Times New Roman" w:hAnsi="Times New Roman"/>
                <w:bCs/>
                <w:sz w:val="20"/>
                <w:szCs w:val="20"/>
              </w:rPr>
            </w:pPr>
          </w:p>
        </w:tc>
      </w:tr>
      <w:tr w:rsidR="009E1F77" w:rsidRPr="00D2655B" w:rsidTr="00192106">
        <w:trPr>
          <w:trHeight w:val="397"/>
        </w:trPr>
        <w:tc>
          <w:tcPr>
            <w:tcW w:w="567" w:type="dxa"/>
            <w:vMerge w:val="restart"/>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E1F77" w:rsidRPr="00D2655B" w:rsidRDefault="009E1F77" w:rsidP="0019210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9E1F77" w:rsidRPr="00D2655B" w:rsidTr="00192106">
        <w:trPr>
          <w:trHeight w:val="397"/>
        </w:trPr>
        <w:tc>
          <w:tcPr>
            <w:tcW w:w="567" w:type="dxa"/>
            <w:vMerge/>
            <w:shd w:val="clear" w:color="auto" w:fill="auto"/>
          </w:tcPr>
          <w:p w:rsidR="009E1F77" w:rsidRPr="00D2655B" w:rsidRDefault="009E1F77" w:rsidP="00192106">
            <w:pPr>
              <w:pStyle w:val="a"/>
              <w:numPr>
                <w:ilvl w:val="0"/>
                <w:numId w:val="0"/>
              </w:numPr>
              <w:ind w:left="360"/>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E1F77" w:rsidRPr="00D2655B" w:rsidRDefault="009E1F77" w:rsidP="0019210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E1F77" w:rsidRPr="00D2655B" w:rsidTr="00192106">
        <w:trPr>
          <w:trHeight w:val="397"/>
        </w:trPr>
        <w:tc>
          <w:tcPr>
            <w:tcW w:w="567" w:type="dxa"/>
            <w:vMerge w:val="restart"/>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E1F77" w:rsidRPr="00D2655B" w:rsidRDefault="009E1F77" w:rsidP="0019210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E1F77" w:rsidRPr="00D2655B" w:rsidTr="00192106">
        <w:trPr>
          <w:trHeight w:val="397"/>
        </w:trPr>
        <w:tc>
          <w:tcPr>
            <w:tcW w:w="567" w:type="dxa"/>
            <w:vMerge/>
            <w:shd w:val="clear" w:color="auto" w:fill="auto"/>
          </w:tcPr>
          <w:p w:rsidR="009E1F77" w:rsidRPr="00D2655B" w:rsidRDefault="009E1F77" w:rsidP="00192106">
            <w:pPr>
              <w:pStyle w:val="a"/>
              <w:numPr>
                <w:ilvl w:val="0"/>
                <w:numId w:val="0"/>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w:t>
            </w:r>
            <w:r w:rsidRPr="00D2655B">
              <w:rPr>
                <w:rFonts w:ascii="Times New Roman" w:hAnsi="Times New Roman"/>
                <w:sz w:val="20"/>
                <w:szCs w:val="20"/>
              </w:rPr>
              <w:lastRenderedPageBreak/>
              <w:t>субподрядчикам, соисполнителям и (или) изготовителям товара, являющегося предметом закупки</w:t>
            </w:r>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E1F77" w:rsidRPr="00D2655B" w:rsidTr="00192106">
        <w:trPr>
          <w:trHeight w:val="709"/>
        </w:trPr>
        <w:tc>
          <w:tcPr>
            <w:tcW w:w="567" w:type="dxa"/>
            <w:vMerge w:val="restart"/>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E1F77" w:rsidRPr="00D2655B" w:rsidRDefault="009E1F77" w:rsidP="0019210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E1F77" w:rsidRPr="00D2655B" w:rsidTr="00192106">
        <w:trPr>
          <w:trHeight w:val="297"/>
        </w:trPr>
        <w:tc>
          <w:tcPr>
            <w:tcW w:w="567" w:type="dxa"/>
            <w:vMerge/>
            <w:shd w:val="clear" w:color="auto" w:fill="auto"/>
          </w:tcPr>
          <w:p w:rsidR="009E1F77" w:rsidRPr="00D2655B" w:rsidRDefault="009E1F77" w:rsidP="00192106">
            <w:pPr>
              <w:pStyle w:val="a"/>
              <w:numPr>
                <w:ilvl w:val="0"/>
                <w:numId w:val="0"/>
              </w:numPr>
              <w:ind w:left="360"/>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E1F77" w:rsidRPr="00D2655B" w:rsidTr="00192106">
        <w:trPr>
          <w:trHeight w:val="397"/>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9E1F77" w:rsidRPr="00D2655B" w:rsidTr="00192106">
        <w:trPr>
          <w:trHeight w:val="397"/>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E1F77" w:rsidRPr="00D2655B" w:rsidRDefault="009E1F77" w:rsidP="00192106">
            <w:pPr>
              <w:pStyle w:val="a"/>
              <w:numPr>
                <w:ilvl w:val="0"/>
                <w:numId w:val="0"/>
              </w:numPr>
              <w:rPr>
                <w:rFonts w:ascii="Times New Roman" w:hAnsi="Times New Roman"/>
                <w:bCs/>
                <w:sz w:val="20"/>
                <w:szCs w:val="20"/>
              </w:rPr>
            </w:pPr>
          </w:p>
        </w:tc>
      </w:tr>
      <w:tr w:rsidR="009E1F77" w:rsidRPr="00D2655B" w:rsidTr="00192106">
        <w:trPr>
          <w:trHeight w:val="232"/>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E1F77" w:rsidRPr="00D2655B" w:rsidRDefault="009E1F77" w:rsidP="00E7404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74045">
              <w:rPr>
                <w:rFonts w:ascii="Times New Roman" w:hAnsi="Times New Roman"/>
                <w:b/>
                <w:color w:val="000099"/>
                <w:sz w:val="20"/>
                <w:szCs w:val="20"/>
              </w:rPr>
              <w:t xml:space="preserve">с </w:t>
            </w:r>
            <w:r w:rsidR="00E74045" w:rsidRPr="00E74045">
              <w:rPr>
                <w:rFonts w:ascii="Times New Roman" w:hAnsi="Times New Roman"/>
                <w:b/>
                <w:color w:val="000099"/>
                <w:sz w:val="20"/>
                <w:szCs w:val="20"/>
              </w:rPr>
              <w:t>28.03.2022</w:t>
            </w:r>
            <w:r w:rsidRPr="00E74045">
              <w:rPr>
                <w:rFonts w:ascii="Times New Roman" w:hAnsi="Times New Roman"/>
                <w:b/>
                <w:color w:val="000099"/>
                <w:sz w:val="20"/>
                <w:szCs w:val="20"/>
              </w:rPr>
              <w:t xml:space="preserve">, и до 10 ч. 00 мин. </w:t>
            </w:r>
            <w:r w:rsidRPr="00FF5A12">
              <w:rPr>
                <w:rFonts w:ascii="Times New Roman" w:hAnsi="Times New Roman"/>
                <w:b/>
                <w:color w:val="000099"/>
                <w:sz w:val="20"/>
                <w:szCs w:val="20"/>
              </w:rPr>
              <w:t xml:space="preserve"> </w:t>
            </w:r>
            <w:r w:rsidR="00E74045" w:rsidRPr="00E74045">
              <w:rPr>
                <w:rFonts w:ascii="Times New Roman" w:hAnsi="Times New Roman"/>
                <w:b/>
                <w:color w:val="000099"/>
                <w:sz w:val="20"/>
                <w:szCs w:val="20"/>
              </w:rPr>
              <w:t xml:space="preserve">04.04.2022г. </w:t>
            </w:r>
            <w:r w:rsidRPr="00E74045">
              <w:rPr>
                <w:rFonts w:ascii="Times New Roman" w:hAnsi="Times New Roman"/>
                <w:b/>
                <w:color w:val="000099"/>
                <w:sz w:val="20"/>
                <w:szCs w:val="20"/>
              </w:rPr>
              <w:t>(</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E1F77" w:rsidRPr="00D2655B" w:rsidTr="00192106">
        <w:trPr>
          <w:trHeight w:val="232"/>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E1F77" w:rsidRPr="00D2655B" w:rsidRDefault="009E1F77" w:rsidP="0019210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74045">
              <w:rPr>
                <w:rFonts w:ascii="Times New Roman" w:hAnsi="Times New Roman"/>
                <w:b/>
                <w:color w:val="000099"/>
                <w:sz w:val="20"/>
                <w:szCs w:val="20"/>
              </w:rPr>
              <w:t xml:space="preserve">с </w:t>
            </w:r>
            <w:r w:rsidR="00E74045" w:rsidRPr="00E74045">
              <w:rPr>
                <w:rFonts w:ascii="Times New Roman" w:hAnsi="Times New Roman"/>
                <w:b/>
                <w:color w:val="000099"/>
                <w:sz w:val="20"/>
                <w:szCs w:val="20"/>
              </w:rPr>
              <w:t>28.03.2022</w:t>
            </w:r>
            <w:r w:rsidRPr="00E74045">
              <w:rPr>
                <w:rFonts w:ascii="Times New Roman" w:hAnsi="Times New Roman"/>
                <w:b/>
                <w:color w:val="000099"/>
                <w:sz w:val="20"/>
                <w:szCs w:val="20"/>
              </w:rPr>
              <w:t xml:space="preserve"> по </w:t>
            </w:r>
            <w:r w:rsidR="00E74045" w:rsidRPr="00E74045">
              <w:rPr>
                <w:rFonts w:ascii="Times New Roman" w:hAnsi="Times New Roman"/>
                <w:b/>
                <w:color w:val="000099"/>
                <w:sz w:val="20"/>
                <w:szCs w:val="20"/>
              </w:rPr>
              <w:t>30.03.2022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E1F77" w:rsidRPr="00D2655B" w:rsidTr="00192106">
        <w:trPr>
          <w:trHeight w:val="232"/>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E1F77" w:rsidRPr="00D2655B" w:rsidRDefault="009E1F77" w:rsidP="0019210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E1F77" w:rsidRPr="00D2655B" w:rsidRDefault="009E1F77" w:rsidP="0019210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E1F77" w:rsidRPr="00D2655B" w:rsidTr="00192106">
        <w:trPr>
          <w:trHeight w:val="232"/>
        </w:trPr>
        <w:tc>
          <w:tcPr>
            <w:tcW w:w="567" w:type="dxa"/>
            <w:vMerge w:val="restart"/>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E1F77" w:rsidRPr="00D2655B" w:rsidRDefault="009E1F77" w:rsidP="0019210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74045">
              <w:rPr>
                <w:rFonts w:ascii="Times New Roman" w:hAnsi="Times New Roman"/>
                <w:b/>
                <w:color w:val="000099"/>
                <w:sz w:val="20"/>
                <w:szCs w:val="20"/>
              </w:rPr>
              <w:t>11.04.2022</w:t>
            </w:r>
          </w:p>
          <w:p w:rsidR="009E1F77" w:rsidRPr="00D2655B" w:rsidRDefault="009E1F77" w:rsidP="0019210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E1F77" w:rsidRPr="00D2655B" w:rsidTr="00192106">
        <w:trPr>
          <w:trHeight w:val="232"/>
        </w:trPr>
        <w:tc>
          <w:tcPr>
            <w:tcW w:w="567" w:type="dxa"/>
            <w:vMerge/>
            <w:shd w:val="clear" w:color="auto" w:fill="auto"/>
          </w:tcPr>
          <w:p w:rsidR="009E1F77" w:rsidRPr="00D2655B" w:rsidRDefault="009E1F77" w:rsidP="00192106">
            <w:pPr>
              <w:pStyle w:val="a"/>
              <w:numPr>
                <w:ilvl w:val="0"/>
                <w:numId w:val="18"/>
              </w:numPr>
              <w:rPr>
                <w:rFonts w:ascii="Times New Roman" w:hAnsi="Times New Roman"/>
                <w:sz w:val="20"/>
                <w:szCs w:val="20"/>
              </w:rPr>
            </w:pPr>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E1F77" w:rsidRPr="00D2655B" w:rsidRDefault="00E74045" w:rsidP="00192106">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13.04.2022</w:t>
            </w:r>
            <w:r w:rsidR="009E1F77" w:rsidRPr="00D2655B">
              <w:rPr>
                <w:rFonts w:ascii="Times New Roman" w:hAnsi="Times New Roman"/>
                <w:bCs/>
                <w:spacing w:val="-6"/>
                <w:sz w:val="20"/>
                <w:szCs w:val="20"/>
              </w:rPr>
              <w:t xml:space="preserve"> </w:t>
            </w:r>
          </w:p>
          <w:p w:rsidR="009E1F77" w:rsidRPr="00D2655B" w:rsidRDefault="009E1F77" w:rsidP="0019210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E1F77" w:rsidRPr="00D2655B" w:rsidTr="00192106">
        <w:trPr>
          <w:trHeight w:val="232"/>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E1F77" w:rsidRPr="00D2655B" w:rsidRDefault="009E1F77" w:rsidP="0019210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E1F77" w:rsidRPr="00D2655B" w:rsidRDefault="009E1F77" w:rsidP="001921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E1F77" w:rsidRPr="00D2655B" w:rsidRDefault="009E1F77" w:rsidP="001921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E1F77" w:rsidRPr="00D2655B" w:rsidRDefault="009E1F77" w:rsidP="001921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E1F77" w:rsidRPr="00D2655B" w:rsidRDefault="009E1F77" w:rsidP="001921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E1F77" w:rsidRPr="00D2655B" w:rsidRDefault="009E1F77" w:rsidP="001921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E1F77" w:rsidRPr="00D2655B" w:rsidRDefault="009E1F77" w:rsidP="0019210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E1F77" w:rsidRPr="00D2655B" w:rsidTr="00192106">
        <w:trPr>
          <w:trHeight w:val="232"/>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E1F77" w:rsidRPr="00D2655B" w:rsidRDefault="009E1F77" w:rsidP="0019210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E1F77" w:rsidRPr="00D2655B" w:rsidTr="00192106">
        <w:trPr>
          <w:trHeight w:val="232"/>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E1F77" w:rsidRPr="00D2655B" w:rsidRDefault="009E1F77" w:rsidP="0019210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E1F77" w:rsidRPr="00D2655B" w:rsidTr="00192106">
        <w:trPr>
          <w:trHeight w:val="232"/>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E1F77" w:rsidRPr="00D2655B" w:rsidTr="00192106">
        <w:trPr>
          <w:trHeight w:val="550"/>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9E1F77" w:rsidRPr="00D2655B" w:rsidRDefault="009E1F77" w:rsidP="0019210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E1F77" w:rsidRPr="00D2655B" w:rsidRDefault="009E1F77" w:rsidP="0019210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E1F77" w:rsidRPr="00D2655B" w:rsidRDefault="009E1F77" w:rsidP="00192106">
            <w:pPr>
              <w:pStyle w:val="a"/>
              <w:numPr>
                <w:ilvl w:val="0"/>
                <w:numId w:val="0"/>
              </w:numPr>
              <w:rPr>
                <w:rFonts w:ascii="Times New Roman" w:hAnsi="Times New Roman"/>
                <w:bCs/>
                <w:spacing w:val="-6"/>
                <w:sz w:val="20"/>
                <w:szCs w:val="20"/>
              </w:rPr>
            </w:pPr>
          </w:p>
        </w:tc>
      </w:tr>
      <w:tr w:rsidR="009E1F77" w:rsidRPr="00D2655B" w:rsidTr="00192106">
        <w:trPr>
          <w:trHeight w:val="194"/>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9E1F77" w:rsidRPr="00D2655B" w:rsidRDefault="009E1F77" w:rsidP="0019210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E1F77" w:rsidRPr="00D2655B" w:rsidRDefault="009E1F77" w:rsidP="0019210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E1F77" w:rsidRPr="00D2655B" w:rsidTr="00192106">
        <w:trPr>
          <w:trHeight w:val="194"/>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9E1F77" w:rsidRPr="00D2655B" w:rsidRDefault="009E1F77" w:rsidP="0019210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E1F77" w:rsidRPr="00D2655B" w:rsidTr="00192106">
        <w:trPr>
          <w:trHeight w:val="194"/>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9E1F77" w:rsidRPr="00D2655B" w:rsidRDefault="009E1F77" w:rsidP="0019210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E1F77" w:rsidRPr="00D2655B" w:rsidRDefault="009E1F77" w:rsidP="0019210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9E1F77" w:rsidRPr="00D2655B" w:rsidRDefault="009E1F77" w:rsidP="00192106">
            <w:pPr>
              <w:pStyle w:val="a"/>
              <w:numPr>
                <w:ilvl w:val="0"/>
                <w:numId w:val="0"/>
              </w:numPr>
              <w:rPr>
                <w:rStyle w:val="affffd"/>
                <w:rFonts w:ascii="Times New Roman" w:hAnsi="Times New Roman"/>
                <w:i w:val="0"/>
                <w:sz w:val="20"/>
                <w:szCs w:val="20"/>
              </w:rPr>
            </w:pPr>
          </w:p>
        </w:tc>
      </w:tr>
      <w:tr w:rsidR="009E1F77" w:rsidRPr="00D2655B" w:rsidTr="00192106">
        <w:trPr>
          <w:trHeight w:val="194"/>
        </w:trPr>
        <w:tc>
          <w:tcPr>
            <w:tcW w:w="567" w:type="dxa"/>
            <w:shd w:val="clear" w:color="auto" w:fill="auto"/>
          </w:tcPr>
          <w:p w:rsidR="009E1F77" w:rsidRPr="00D2655B" w:rsidRDefault="009E1F77" w:rsidP="0019210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9E1F77" w:rsidRPr="00D2655B" w:rsidRDefault="009E1F77" w:rsidP="0019210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E1F77" w:rsidRPr="00D2655B" w:rsidRDefault="009E1F77" w:rsidP="0019210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E1F77" w:rsidRPr="00D2655B" w:rsidRDefault="009E1F77" w:rsidP="0019210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E1F77" w:rsidRPr="00D2655B" w:rsidRDefault="009E1F77" w:rsidP="0019210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E1F77" w:rsidRPr="00D2655B" w:rsidRDefault="009E1F77" w:rsidP="0019210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E1F77" w:rsidRPr="00D2655B" w:rsidRDefault="009E1F77" w:rsidP="009E1F77">
      <w:pPr>
        <w:spacing w:after="0" w:line="240" w:lineRule="auto"/>
        <w:rPr>
          <w:rFonts w:ascii="Times New Roman" w:eastAsiaTheme="majorEastAsia" w:hAnsi="Times New Roman"/>
          <w:b/>
          <w:bCs/>
          <w:sz w:val="20"/>
          <w:szCs w:val="20"/>
        </w:rPr>
        <w:sectPr w:rsidR="009E1F77" w:rsidRPr="00D2655B" w:rsidSect="0096225E">
          <w:pgSz w:w="11906" w:h="16838"/>
          <w:pgMar w:top="1134" w:right="709" w:bottom="851" w:left="1418" w:header="709" w:footer="709" w:gutter="0"/>
          <w:cols w:space="708"/>
          <w:titlePg/>
          <w:docGrid w:linePitch="360"/>
        </w:sectPr>
      </w:pPr>
    </w:p>
    <w:p w:rsidR="009E1F77" w:rsidRPr="00D2655B" w:rsidRDefault="009E1F77" w:rsidP="009E1F7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9E1F77" w:rsidRPr="00D2655B" w:rsidRDefault="009E1F77" w:rsidP="009E1F7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E1F77" w:rsidRPr="00D2655B" w:rsidTr="00192106">
        <w:trPr>
          <w:trHeight w:val="397"/>
        </w:trPr>
        <w:tc>
          <w:tcPr>
            <w:tcW w:w="567" w:type="dxa"/>
            <w:shd w:val="clear" w:color="auto" w:fill="auto"/>
            <w:vAlign w:val="center"/>
          </w:tcPr>
          <w:p w:rsidR="009E1F77" w:rsidRPr="00D2655B" w:rsidRDefault="009E1F77" w:rsidP="0019210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E1F77" w:rsidRPr="00D2655B" w:rsidRDefault="009E1F77" w:rsidP="0019210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E1F77" w:rsidRPr="00D2655B" w:rsidRDefault="009E1F77" w:rsidP="0019210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E1F77" w:rsidRPr="00D2655B" w:rsidTr="00192106">
        <w:trPr>
          <w:trHeight w:val="397"/>
        </w:trPr>
        <w:tc>
          <w:tcPr>
            <w:tcW w:w="567" w:type="dxa"/>
            <w:shd w:val="clear" w:color="auto" w:fill="auto"/>
          </w:tcPr>
          <w:p w:rsidR="009E1F77" w:rsidRPr="00D2655B" w:rsidRDefault="009E1F77" w:rsidP="00192106">
            <w:pPr>
              <w:pStyle w:val="a"/>
              <w:numPr>
                <w:ilvl w:val="0"/>
                <w:numId w:val="28"/>
              </w:numPr>
              <w:rPr>
                <w:rFonts w:ascii="Times New Roman" w:hAnsi="Times New Roman"/>
                <w:sz w:val="20"/>
                <w:szCs w:val="20"/>
              </w:rPr>
            </w:pPr>
          </w:p>
        </w:tc>
        <w:tc>
          <w:tcPr>
            <w:tcW w:w="9498" w:type="dxa"/>
            <w:gridSpan w:val="2"/>
            <w:shd w:val="clear" w:color="auto" w:fill="auto"/>
          </w:tcPr>
          <w:p w:rsidR="009E1F77" w:rsidRPr="00D2655B" w:rsidRDefault="009E1F77" w:rsidP="0019210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E1F77" w:rsidRPr="00D2655B" w:rsidTr="00192106">
        <w:trPr>
          <w:trHeight w:val="397"/>
        </w:trPr>
        <w:tc>
          <w:tcPr>
            <w:tcW w:w="567" w:type="dxa"/>
            <w:shd w:val="clear" w:color="auto" w:fill="auto"/>
          </w:tcPr>
          <w:p w:rsidR="009E1F77" w:rsidRPr="00D2655B" w:rsidRDefault="009E1F77" w:rsidP="0019210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E1F77" w:rsidRPr="00D2655B" w:rsidRDefault="009E1F77" w:rsidP="0019210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E1F77" w:rsidRPr="00D2655B" w:rsidRDefault="009E1F77" w:rsidP="0019210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E1F77" w:rsidRPr="00D2655B" w:rsidRDefault="009E1F77" w:rsidP="0019210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E1F77" w:rsidRPr="00D2655B" w:rsidRDefault="009E1F77" w:rsidP="0019210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E1F77" w:rsidRPr="00D2655B" w:rsidTr="00192106">
        <w:trPr>
          <w:trHeight w:val="397"/>
        </w:trPr>
        <w:tc>
          <w:tcPr>
            <w:tcW w:w="567" w:type="dxa"/>
            <w:shd w:val="clear" w:color="auto" w:fill="auto"/>
          </w:tcPr>
          <w:p w:rsidR="009E1F77" w:rsidRPr="00D2655B" w:rsidRDefault="009E1F77" w:rsidP="00192106">
            <w:pPr>
              <w:pStyle w:val="a"/>
              <w:numPr>
                <w:ilvl w:val="1"/>
                <w:numId w:val="28"/>
              </w:numPr>
              <w:ind w:left="637" w:hanging="574"/>
              <w:rPr>
                <w:rFonts w:ascii="Times New Roman" w:hAnsi="Times New Roman"/>
                <w:sz w:val="20"/>
                <w:szCs w:val="20"/>
              </w:rPr>
            </w:pPr>
          </w:p>
        </w:tc>
        <w:tc>
          <w:tcPr>
            <w:tcW w:w="4820" w:type="dxa"/>
            <w:shd w:val="clear" w:color="auto" w:fill="auto"/>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E1F77" w:rsidRPr="00D2655B" w:rsidRDefault="009E1F77" w:rsidP="0019210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E1F77" w:rsidRPr="00D2655B" w:rsidTr="00192106">
        <w:trPr>
          <w:trHeight w:val="397"/>
        </w:trPr>
        <w:tc>
          <w:tcPr>
            <w:tcW w:w="567" w:type="dxa"/>
            <w:shd w:val="clear" w:color="auto" w:fill="auto"/>
          </w:tcPr>
          <w:p w:rsidR="009E1F77" w:rsidRPr="00D2655B" w:rsidRDefault="009E1F77" w:rsidP="00192106">
            <w:pPr>
              <w:pStyle w:val="a"/>
              <w:numPr>
                <w:ilvl w:val="1"/>
                <w:numId w:val="28"/>
              </w:numPr>
              <w:ind w:left="637" w:hanging="574"/>
              <w:rPr>
                <w:rFonts w:ascii="Times New Roman" w:hAnsi="Times New Roman"/>
                <w:sz w:val="20"/>
                <w:szCs w:val="20"/>
              </w:rPr>
            </w:pPr>
          </w:p>
        </w:tc>
        <w:tc>
          <w:tcPr>
            <w:tcW w:w="4820" w:type="dxa"/>
            <w:shd w:val="clear" w:color="auto" w:fill="auto"/>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E1F77" w:rsidRPr="00D2655B" w:rsidRDefault="009E1F77" w:rsidP="0019210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E1F77" w:rsidRPr="00D2655B" w:rsidTr="00192106">
        <w:trPr>
          <w:trHeight w:val="397"/>
        </w:trPr>
        <w:tc>
          <w:tcPr>
            <w:tcW w:w="567" w:type="dxa"/>
            <w:shd w:val="clear" w:color="auto" w:fill="auto"/>
          </w:tcPr>
          <w:p w:rsidR="009E1F77" w:rsidRPr="00D2655B" w:rsidRDefault="009E1F77" w:rsidP="00192106">
            <w:pPr>
              <w:pStyle w:val="a"/>
              <w:numPr>
                <w:ilvl w:val="1"/>
                <w:numId w:val="28"/>
              </w:numPr>
              <w:ind w:left="637" w:hanging="574"/>
              <w:rPr>
                <w:rFonts w:ascii="Times New Roman" w:hAnsi="Times New Roman"/>
                <w:sz w:val="20"/>
                <w:szCs w:val="20"/>
              </w:rPr>
            </w:pPr>
          </w:p>
        </w:tc>
        <w:tc>
          <w:tcPr>
            <w:tcW w:w="4820" w:type="dxa"/>
            <w:shd w:val="clear" w:color="auto" w:fill="auto"/>
          </w:tcPr>
          <w:p w:rsidR="009E1F77" w:rsidRPr="00D2655B" w:rsidRDefault="009E1F77" w:rsidP="0019210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E1F77" w:rsidRPr="00D2655B" w:rsidRDefault="009E1F77" w:rsidP="0019210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E1F77" w:rsidRPr="00D2655B" w:rsidTr="00192106">
        <w:trPr>
          <w:trHeight w:val="397"/>
        </w:trPr>
        <w:tc>
          <w:tcPr>
            <w:tcW w:w="567" w:type="dxa"/>
            <w:shd w:val="clear" w:color="auto" w:fill="auto"/>
          </w:tcPr>
          <w:p w:rsidR="009E1F77" w:rsidRPr="00D2655B" w:rsidRDefault="009E1F77" w:rsidP="0019210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9E1F77" w:rsidRPr="00D2655B" w:rsidRDefault="009E1F77" w:rsidP="0019210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E1F77" w:rsidRPr="00D2655B" w:rsidTr="00192106">
        <w:trPr>
          <w:trHeight w:val="397"/>
        </w:trPr>
        <w:tc>
          <w:tcPr>
            <w:tcW w:w="567" w:type="dxa"/>
            <w:shd w:val="clear" w:color="auto" w:fill="auto"/>
          </w:tcPr>
          <w:p w:rsidR="009E1F77" w:rsidRPr="00D2655B" w:rsidRDefault="009E1F77" w:rsidP="00192106">
            <w:pPr>
              <w:pStyle w:val="a"/>
              <w:numPr>
                <w:ilvl w:val="1"/>
                <w:numId w:val="28"/>
              </w:numPr>
              <w:ind w:left="637" w:hanging="574"/>
              <w:rPr>
                <w:rFonts w:ascii="Times New Roman" w:hAnsi="Times New Roman"/>
                <w:sz w:val="20"/>
                <w:szCs w:val="20"/>
              </w:rPr>
            </w:pPr>
          </w:p>
        </w:tc>
        <w:tc>
          <w:tcPr>
            <w:tcW w:w="4820" w:type="dxa"/>
            <w:shd w:val="clear" w:color="auto" w:fill="auto"/>
          </w:tcPr>
          <w:p w:rsidR="009E1F77" w:rsidRPr="00D2655B" w:rsidRDefault="009E1F77" w:rsidP="0019210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E1F77" w:rsidRPr="00D2655B" w:rsidTr="00192106">
        <w:trPr>
          <w:trHeight w:val="397"/>
        </w:trPr>
        <w:tc>
          <w:tcPr>
            <w:tcW w:w="567" w:type="dxa"/>
            <w:shd w:val="clear" w:color="auto" w:fill="auto"/>
          </w:tcPr>
          <w:p w:rsidR="009E1F77" w:rsidRPr="00D2655B" w:rsidRDefault="009E1F77" w:rsidP="0019210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E1F77" w:rsidRPr="00D2655B" w:rsidRDefault="00E74045" w:rsidP="00192106">
            <w:pPr>
              <w:pStyle w:val="a"/>
              <w:numPr>
                <w:ilvl w:val="0"/>
                <w:numId w:val="0"/>
              </w:numPr>
              <w:rPr>
                <w:rFonts w:ascii="Times New Roman" w:hAnsi="Times New Roman"/>
                <w:sz w:val="20"/>
                <w:szCs w:val="20"/>
              </w:rPr>
            </w:pPr>
            <w:proofErr w:type="gramStart"/>
            <w:r w:rsidRPr="00CD5010">
              <w:rPr>
                <w:rFonts w:ascii="Times New Roman" w:hAnsi="Times New Roman"/>
                <w:sz w:val="20"/>
                <w:szCs w:val="20"/>
              </w:rPr>
              <w:t>Требуется в соответствии с Федеральным законом от 04.05.2011 N 99-ФЗ "О лицензировании отдельных видов деятельности" и Приказом</w:t>
            </w:r>
            <w:r>
              <w:rPr>
                <w:rFonts w:ascii="Times New Roman" w:hAnsi="Times New Roman"/>
                <w:sz w:val="20"/>
                <w:szCs w:val="20"/>
              </w:rPr>
              <w:t xml:space="preserve"> </w:t>
            </w:r>
            <w:r w:rsidRPr="00CD5010">
              <w:rPr>
                <w:rFonts w:ascii="Times New Roman" w:hAnsi="Times New Roman"/>
                <w:sz w:val="20"/>
                <w:szCs w:val="20"/>
              </w:rPr>
              <w:t>Министерства здравоохранения Российской Федерации от 28.01.2021г.№29н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ТК РФ, перечня медицинских противопоказаний к осуществлению работ с вредными и (или) опасными производственными факторами, а также работами, при</w:t>
            </w:r>
            <w:proofErr w:type="gramEnd"/>
            <w:r w:rsidRPr="00CD5010">
              <w:rPr>
                <w:rFonts w:ascii="Times New Roman" w:hAnsi="Times New Roman"/>
                <w:sz w:val="20"/>
                <w:szCs w:val="20"/>
              </w:rPr>
              <w:t xml:space="preserve"> </w:t>
            </w:r>
            <w:proofErr w:type="gramStart"/>
            <w:r w:rsidRPr="00CD5010">
              <w:rPr>
                <w:rFonts w:ascii="Times New Roman" w:hAnsi="Times New Roman"/>
                <w:sz w:val="20"/>
                <w:szCs w:val="20"/>
              </w:rPr>
              <w:t>выполнении</w:t>
            </w:r>
            <w:proofErr w:type="gramEnd"/>
            <w:r w:rsidRPr="00CD5010">
              <w:rPr>
                <w:rFonts w:ascii="Times New Roman" w:hAnsi="Times New Roman"/>
                <w:sz w:val="20"/>
                <w:szCs w:val="20"/>
              </w:rPr>
              <w:t xml:space="preserve"> которых проводятся обязательные предварительные и пер</w:t>
            </w:r>
            <w:r>
              <w:rPr>
                <w:rFonts w:ascii="Times New Roman" w:hAnsi="Times New Roman"/>
                <w:sz w:val="20"/>
                <w:szCs w:val="20"/>
              </w:rPr>
              <w:t>иодические медицинские осмотры» предоставить в составе заявки следующие документы: лицензия на осуществление медицинской деятельности (проведение предварительных и периодических осмотров), а также на экспертизу профессиональной пригодности.</w:t>
            </w:r>
          </w:p>
        </w:tc>
      </w:tr>
      <w:tr w:rsidR="009E1F77" w:rsidRPr="00D2655B" w:rsidTr="00192106">
        <w:trPr>
          <w:trHeight w:val="397"/>
        </w:trPr>
        <w:tc>
          <w:tcPr>
            <w:tcW w:w="567" w:type="dxa"/>
            <w:shd w:val="clear" w:color="auto" w:fill="auto"/>
          </w:tcPr>
          <w:p w:rsidR="009E1F77" w:rsidRPr="00D2655B" w:rsidRDefault="009E1F77" w:rsidP="00192106">
            <w:pPr>
              <w:pStyle w:val="a"/>
              <w:numPr>
                <w:ilvl w:val="0"/>
                <w:numId w:val="28"/>
              </w:numPr>
              <w:rPr>
                <w:rFonts w:ascii="Times New Roman" w:hAnsi="Times New Roman"/>
                <w:sz w:val="20"/>
                <w:szCs w:val="20"/>
              </w:rPr>
            </w:pPr>
          </w:p>
        </w:tc>
        <w:tc>
          <w:tcPr>
            <w:tcW w:w="9498" w:type="dxa"/>
            <w:gridSpan w:val="2"/>
            <w:shd w:val="clear" w:color="auto" w:fill="auto"/>
          </w:tcPr>
          <w:p w:rsidR="009E1F77" w:rsidRPr="00D2655B" w:rsidRDefault="009E1F77" w:rsidP="0019210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E1F77" w:rsidRPr="00D2655B" w:rsidTr="00192106">
        <w:trPr>
          <w:trHeight w:val="397"/>
        </w:trPr>
        <w:tc>
          <w:tcPr>
            <w:tcW w:w="567" w:type="dxa"/>
            <w:shd w:val="clear" w:color="auto" w:fill="auto"/>
          </w:tcPr>
          <w:p w:rsidR="009E1F77" w:rsidRPr="00D2655B" w:rsidRDefault="009E1F77" w:rsidP="0019210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9E1F77" w:rsidRPr="00CB5EB2"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w:t>
            </w:r>
            <w:r>
              <w:rPr>
                <w:rFonts w:ascii="Times New Roman" w:hAnsi="Times New Roman"/>
                <w:sz w:val="20"/>
                <w:szCs w:val="20"/>
              </w:rPr>
              <w:lastRenderedPageBreak/>
              <w:t>предусмотренном Законом 44-ФЗ.</w:t>
            </w:r>
          </w:p>
        </w:tc>
        <w:tc>
          <w:tcPr>
            <w:tcW w:w="4678"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E1F77" w:rsidRPr="00D2655B" w:rsidTr="00192106">
        <w:trPr>
          <w:trHeight w:val="709"/>
        </w:trPr>
        <w:tc>
          <w:tcPr>
            <w:tcW w:w="567" w:type="dxa"/>
            <w:shd w:val="clear" w:color="auto" w:fill="auto"/>
          </w:tcPr>
          <w:p w:rsidR="009E1F77" w:rsidRPr="00D2655B" w:rsidRDefault="009E1F77" w:rsidP="0019210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E1F77" w:rsidRPr="00D2655B" w:rsidRDefault="009E1F77" w:rsidP="00192106">
            <w:pPr>
              <w:pStyle w:val="a"/>
              <w:numPr>
                <w:ilvl w:val="0"/>
                <w:numId w:val="0"/>
              </w:numPr>
              <w:rPr>
                <w:rFonts w:ascii="Times New Roman" w:hAnsi="Times New Roman"/>
                <w:sz w:val="20"/>
                <w:szCs w:val="20"/>
              </w:rPr>
            </w:pPr>
          </w:p>
        </w:tc>
      </w:tr>
    </w:tbl>
    <w:p w:rsidR="009E1F77" w:rsidRPr="00D2655B" w:rsidRDefault="009E1F77" w:rsidP="009E1F7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E1F77" w:rsidRPr="00D2655B" w:rsidRDefault="009E1F77" w:rsidP="009E1F7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9E1F77" w:rsidRPr="00D2655B" w:rsidRDefault="009E1F77" w:rsidP="009E1F7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9E1F77" w:rsidRPr="00D2655B" w:rsidRDefault="009E1F77" w:rsidP="009E1F7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E1F77" w:rsidRPr="00D2655B" w:rsidTr="00192106">
        <w:trPr>
          <w:tblHeader/>
        </w:trPr>
        <w:tc>
          <w:tcPr>
            <w:tcW w:w="534" w:type="dxa"/>
            <w:vAlign w:val="center"/>
          </w:tcPr>
          <w:p w:rsidR="009E1F77" w:rsidRPr="00D2655B" w:rsidRDefault="009E1F77" w:rsidP="0019210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E1F77" w:rsidRPr="00D2655B" w:rsidRDefault="009E1F77" w:rsidP="0019210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E1F77" w:rsidRPr="00D2655B" w:rsidTr="00192106">
        <w:tc>
          <w:tcPr>
            <w:tcW w:w="534" w:type="dxa"/>
            <w:vMerge w:val="restart"/>
          </w:tcPr>
          <w:p w:rsidR="009E1F77" w:rsidRPr="00D2655B" w:rsidRDefault="009E1F77" w:rsidP="00192106">
            <w:pPr>
              <w:pStyle w:val="5"/>
              <w:numPr>
                <w:ilvl w:val="0"/>
                <w:numId w:val="27"/>
              </w:numPr>
              <w:jc w:val="center"/>
              <w:rPr>
                <w:rFonts w:ascii="Times New Roman" w:eastAsiaTheme="majorEastAsia" w:hAnsi="Times New Roman"/>
                <w:sz w:val="20"/>
                <w:szCs w:val="20"/>
                <w:lang w:eastAsia="en-US"/>
              </w:rPr>
            </w:pPr>
          </w:p>
        </w:tc>
        <w:tc>
          <w:tcPr>
            <w:tcW w:w="9355" w:type="dxa"/>
          </w:tcPr>
          <w:p w:rsidR="009E1F77" w:rsidRPr="00D2655B" w:rsidRDefault="009E1F77" w:rsidP="0019210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E1F77" w:rsidRPr="00D2655B" w:rsidTr="00192106">
        <w:tc>
          <w:tcPr>
            <w:tcW w:w="534" w:type="dxa"/>
            <w:vMerge/>
          </w:tcPr>
          <w:p w:rsidR="009E1F77" w:rsidRPr="00D2655B" w:rsidRDefault="009E1F77" w:rsidP="00192106">
            <w:pPr>
              <w:pStyle w:val="5"/>
              <w:numPr>
                <w:ilvl w:val="0"/>
                <w:numId w:val="0"/>
              </w:numPr>
              <w:ind w:left="360"/>
              <w:rPr>
                <w:rFonts w:ascii="Times New Roman" w:eastAsiaTheme="majorEastAsia" w:hAnsi="Times New Roman"/>
                <w:sz w:val="20"/>
                <w:szCs w:val="20"/>
                <w:lang w:eastAsia="en-US"/>
              </w:rPr>
            </w:pPr>
          </w:p>
        </w:tc>
        <w:tc>
          <w:tcPr>
            <w:tcW w:w="9355" w:type="dxa"/>
          </w:tcPr>
          <w:p w:rsidR="009E1F77" w:rsidRPr="00D2655B" w:rsidRDefault="009E1F77" w:rsidP="0019210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E1F77" w:rsidRPr="00D2655B" w:rsidRDefault="009E1F77" w:rsidP="0019210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 xml:space="preserve">цена </w:t>
            </w:r>
            <w:r w:rsidR="0048377B">
              <w:rPr>
                <w:rFonts w:ascii="Times New Roman" w:hAnsi="Times New Roman"/>
                <w:sz w:val="20"/>
                <w:szCs w:val="20"/>
              </w:rPr>
              <w:t>за единицу продукции</w:t>
            </w:r>
            <w:r w:rsidRPr="00D2655B">
              <w:rPr>
                <w:rFonts w:ascii="Times New Roman" w:hAnsi="Times New Roman"/>
                <w:sz w:val="20"/>
                <w:szCs w:val="20"/>
              </w:rPr>
              <w:t>.</w:t>
            </w:r>
          </w:p>
          <w:p w:rsidR="009E1F77" w:rsidRPr="00D2655B" w:rsidRDefault="009E1F77" w:rsidP="0019210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E1F77" w:rsidRPr="00D2655B" w:rsidTr="00192106">
        <w:tc>
          <w:tcPr>
            <w:tcW w:w="534" w:type="dxa"/>
            <w:vMerge/>
          </w:tcPr>
          <w:p w:rsidR="009E1F77" w:rsidRPr="00D2655B" w:rsidRDefault="009E1F77" w:rsidP="00192106">
            <w:pPr>
              <w:pStyle w:val="5"/>
              <w:numPr>
                <w:ilvl w:val="0"/>
                <w:numId w:val="0"/>
              </w:numPr>
              <w:ind w:left="360"/>
              <w:rPr>
                <w:rFonts w:ascii="Times New Roman" w:eastAsiaTheme="majorEastAsia" w:hAnsi="Times New Roman"/>
                <w:sz w:val="20"/>
                <w:szCs w:val="20"/>
                <w:lang w:eastAsia="en-US"/>
              </w:rPr>
            </w:pPr>
          </w:p>
        </w:tc>
        <w:tc>
          <w:tcPr>
            <w:tcW w:w="9355" w:type="dxa"/>
          </w:tcPr>
          <w:p w:rsidR="009E1F77" w:rsidRPr="00D2655B" w:rsidRDefault="009E1F77" w:rsidP="0019210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E1F77" w:rsidRPr="00D2655B" w:rsidRDefault="009E1F77" w:rsidP="0019210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E1F77" w:rsidRPr="00D2655B" w:rsidRDefault="009E1F77" w:rsidP="00192106">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9E1F77" w:rsidRPr="00D2655B" w:rsidRDefault="009E1F77" w:rsidP="0048377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w:t>
            </w:r>
            <w:r w:rsidR="0048377B">
              <w:rPr>
                <w:rFonts w:ascii="Times New Roman" w:hAnsi="Times New Roman"/>
                <w:sz w:val="20"/>
                <w:szCs w:val="20"/>
              </w:rPr>
              <w:t xml:space="preserve"> содержит наиболее низкую цену з</w:t>
            </w:r>
            <w:r w:rsidRPr="00D2655B">
              <w:rPr>
                <w:rFonts w:ascii="Times New Roman" w:hAnsi="Times New Roman"/>
                <w:sz w:val="20"/>
                <w:szCs w:val="20"/>
              </w:rPr>
              <w:t>а</w:t>
            </w:r>
            <w:r w:rsidR="0048377B">
              <w:rPr>
                <w:rFonts w:ascii="Times New Roman" w:hAnsi="Times New Roman"/>
                <w:sz w:val="20"/>
                <w:szCs w:val="20"/>
              </w:rPr>
              <w:t xml:space="preserve"> единицу продукции</w:t>
            </w:r>
            <w:r w:rsidRPr="00D2655B">
              <w:rPr>
                <w:rFonts w:ascii="Times New Roman" w:hAnsi="Times New Roman"/>
                <w:sz w:val="20"/>
                <w:szCs w:val="20"/>
              </w:rPr>
              <w:t>.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E1F77" w:rsidRPr="00D2655B" w:rsidRDefault="009E1F77" w:rsidP="009E1F7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9E1F77" w:rsidRPr="00D2655B" w:rsidRDefault="009E1F77" w:rsidP="009E1F77">
      <w:pPr>
        <w:rPr>
          <w:rFonts w:ascii="Times New Roman" w:eastAsiaTheme="majorEastAsia" w:hAnsi="Times New Roman"/>
          <w:bCs/>
          <w:sz w:val="20"/>
          <w:szCs w:val="20"/>
        </w:rPr>
      </w:pPr>
    </w:p>
    <w:p w:rsidR="009E1F77" w:rsidRPr="00D2655B" w:rsidRDefault="009E1F77" w:rsidP="009E1F77">
      <w:pPr>
        <w:spacing w:after="0" w:line="240" w:lineRule="auto"/>
        <w:rPr>
          <w:rFonts w:ascii="Times New Roman" w:eastAsiaTheme="majorEastAsia" w:hAnsi="Times New Roman"/>
          <w:bCs/>
          <w:sz w:val="20"/>
          <w:szCs w:val="20"/>
        </w:rPr>
        <w:sectPr w:rsidR="009E1F77" w:rsidRPr="00D2655B" w:rsidSect="00335D24">
          <w:pgSz w:w="11906" w:h="16838" w:code="9"/>
          <w:pgMar w:top="1134" w:right="709" w:bottom="851" w:left="1418" w:header="709" w:footer="709" w:gutter="0"/>
          <w:cols w:space="708"/>
          <w:titlePg/>
          <w:docGrid w:linePitch="360"/>
        </w:sectPr>
      </w:pPr>
    </w:p>
    <w:p w:rsidR="009E1F77" w:rsidRPr="00D2655B" w:rsidRDefault="009E1F77" w:rsidP="009E1F7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9E1F77" w:rsidRPr="00D2655B" w:rsidRDefault="009E1F77" w:rsidP="009E1F7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9E1F77" w:rsidRPr="00D2655B" w:rsidRDefault="009E1F77" w:rsidP="009E1F7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E1F77" w:rsidRPr="00D2655B" w:rsidRDefault="009E1F77" w:rsidP="009E1F7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E1F77" w:rsidRPr="00D2655B" w:rsidTr="00192106">
        <w:tc>
          <w:tcPr>
            <w:tcW w:w="959" w:type="dxa"/>
            <w:tcBorders>
              <w:top w:val="single" w:sz="4" w:space="0" w:color="auto"/>
              <w:left w:val="single" w:sz="4" w:space="0" w:color="auto"/>
              <w:bottom w:val="single" w:sz="4" w:space="0" w:color="auto"/>
              <w:right w:val="single" w:sz="4" w:space="0" w:color="auto"/>
            </w:tcBorders>
            <w:vAlign w:val="center"/>
            <w:hideMark/>
          </w:tcPr>
          <w:p w:rsidR="009E1F77" w:rsidRPr="00D2655B" w:rsidRDefault="009E1F77" w:rsidP="0019210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E1F77" w:rsidRPr="00D2655B" w:rsidRDefault="009E1F77" w:rsidP="0019210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E1F77" w:rsidRPr="00D2655B" w:rsidTr="00192106">
        <w:tc>
          <w:tcPr>
            <w:tcW w:w="959"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E1F77" w:rsidRPr="00D2655B" w:rsidRDefault="009E1F77" w:rsidP="0019210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E1F77" w:rsidRPr="00D2655B" w:rsidTr="00192106">
        <w:tc>
          <w:tcPr>
            <w:tcW w:w="959"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9E1F77" w:rsidRPr="00D2655B" w:rsidRDefault="009E1F77" w:rsidP="0019210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E1F77" w:rsidRPr="00D2655B" w:rsidTr="00192106">
        <w:tc>
          <w:tcPr>
            <w:tcW w:w="959"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E1F77" w:rsidRPr="00D2655B" w:rsidRDefault="009E1F77" w:rsidP="0019210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E1F77" w:rsidRPr="00D2655B" w:rsidTr="00192106">
        <w:tc>
          <w:tcPr>
            <w:tcW w:w="959"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9E1F77" w:rsidRPr="00D2655B" w:rsidRDefault="009E1F77" w:rsidP="0019210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E1F77" w:rsidRPr="00D2655B" w:rsidTr="00192106">
        <w:tc>
          <w:tcPr>
            <w:tcW w:w="959"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9E1F77" w:rsidRPr="00D2655B" w:rsidRDefault="009E1F77" w:rsidP="0019210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E1F77" w:rsidRPr="00D2655B" w:rsidTr="00192106">
        <w:tc>
          <w:tcPr>
            <w:tcW w:w="959"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E1F77" w:rsidRPr="00D2655B" w:rsidRDefault="009E1F77" w:rsidP="0019210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E1F77" w:rsidRPr="00D2655B" w:rsidTr="00192106">
        <w:tc>
          <w:tcPr>
            <w:tcW w:w="959"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E1F77" w:rsidRPr="00D2655B" w:rsidRDefault="009E1F77" w:rsidP="0019210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E1F77" w:rsidRPr="00D2655B" w:rsidTr="00192106">
        <w:tc>
          <w:tcPr>
            <w:tcW w:w="959"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E1F77" w:rsidRPr="00D2655B" w:rsidRDefault="009E1F77" w:rsidP="0019210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48377B">
              <w:rPr>
                <w:rFonts w:ascii="Times New Roman" w:hAnsi="Times New Roman"/>
                <w:b/>
                <w:color w:val="000099"/>
                <w:sz w:val="20"/>
                <w:szCs w:val="20"/>
              </w:rPr>
              <w:t>Действующая лицензия на осуществление медицинской деятельности (проведение предварительных и периодических осмотров), а также на экспертизу профессиональной пригодности.</w:t>
            </w:r>
          </w:p>
        </w:tc>
      </w:tr>
      <w:bookmarkEnd w:id="580"/>
    </w:tbl>
    <w:p w:rsidR="009E1F77" w:rsidRDefault="009E1F77" w:rsidP="009E1F7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9E1F77" w:rsidRPr="00D2655B" w:rsidRDefault="009E1F77" w:rsidP="009E1F7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9E1F77" w:rsidRPr="00D2655B" w:rsidRDefault="009E1F77" w:rsidP="009E1F7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9E1F77" w:rsidRPr="00D2655B" w:rsidTr="00192106">
        <w:tc>
          <w:tcPr>
            <w:tcW w:w="871" w:type="dxa"/>
            <w:tcBorders>
              <w:top w:val="single" w:sz="4" w:space="0" w:color="auto"/>
              <w:left w:val="single" w:sz="4" w:space="0" w:color="auto"/>
              <w:bottom w:val="single" w:sz="4" w:space="0" w:color="auto"/>
              <w:right w:val="single" w:sz="4" w:space="0" w:color="auto"/>
            </w:tcBorders>
            <w:vAlign w:val="center"/>
            <w:hideMark/>
          </w:tcPr>
          <w:p w:rsidR="009E1F77" w:rsidRPr="00D2655B" w:rsidRDefault="009E1F77" w:rsidP="0019210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E1F77" w:rsidRPr="00D2655B" w:rsidRDefault="009E1F77" w:rsidP="0019210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E1F77" w:rsidRPr="00D2655B" w:rsidRDefault="009E1F77" w:rsidP="0019210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F10E5" w:rsidRPr="00D2655B" w:rsidTr="00520E06">
        <w:tc>
          <w:tcPr>
            <w:tcW w:w="6771" w:type="dxa"/>
            <w:gridSpan w:val="2"/>
            <w:tcBorders>
              <w:top w:val="single" w:sz="4" w:space="0" w:color="auto"/>
              <w:left w:val="single" w:sz="4" w:space="0" w:color="auto"/>
              <w:bottom w:val="single" w:sz="4" w:space="0" w:color="auto"/>
              <w:right w:val="single" w:sz="4" w:space="0" w:color="auto"/>
            </w:tcBorders>
          </w:tcPr>
          <w:p w:rsidR="003F10E5" w:rsidRPr="00D2655B" w:rsidRDefault="003F10E5" w:rsidP="00192106">
            <w:pPr>
              <w:rPr>
                <w:rFonts w:ascii="Times New Roman" w:eastAsiaTheme="majorEastAsia" w:hAnsi="Times New Roman"/>
                <w:b/>
                <w:bCs/>
                <w:sz w:val="20"/>
                <w:szCs w:val="20"/>
              </w:rPr>
            </w:pPr>
            <w:r>
              <w:rPr>
                <w:rFonts w:ascii="Times New Roman" w:hAnsi="Times New Roman"/>
                <w:b/>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tc>
        <w:tc>
          <w:tcPr>
            <w:tcW w:w="3305" w:type="dxa"/>
            <w:tcBorders>
              <w:top w:val="single" w:sz="4" w:space="0" w:color="auto"/>
              <w:left w:val="single" w:sz="4" w:space="0" w:color="auto"/>
              <w:bottom w:val="single" w:sz="4" w:space="0" w:color="auto"/>
              <w:right w:val="single" w:sz="4" w:space="0" w:color="auto"/>
            </w:tcBorders>
          </w:tcPr>
          <w:p w:rsidR="003F10E5" w:rsidRPr="00D2655B" w:rsidRDefault="003F10E5" w:rsidP="00192106">
            <w:pPr>
              <w:rPr>
                <w:rFonts w:ascii="Times New Roman" w:eastAsiaTheme="majorEastAsia" w:hAnsi="Times New Roman"/>
                <w:b/>
                <w:bCs/>
                <w:sz w:val="20"/>
                <w:szCs w:val="20"/>
              </w:rPr>
            </w:pPr>
          </w:p>
        </w:tc>
      </w:tr>
      <w:tr w:rsidR="003F10E5" w:rsidRPr="00D2655B" w:rsidTr="00192106">
        <w:tc>
          <w:tcPr>
            <w:tcW w:w="871" w:type="dxa"/>
            <w:tcBorders>
              <w:top w:val="single" w:sz="4" w:space="0" w:color="auto"/>
              <w:left w:val="single" w:sz="4" w:space="0" w:color="auto"/>
              <w:bottom w:val="single" w:sz="4" w:space="0" w:color="auto"/>
              <w:right w:val="single" w:sz="4" w:space="0" w:color="auto"/>
            </w:tcBorders>
          </w:tcPr>
          <w:p w:rsidR="003F10E5" w:rsidRPr="00D2655B" w:rsidRDefault="003F10E5" w:rsidP="0019210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F10E5" w:rsidRDefault="003F10E5" w:rsidP="00192106">
            <w:pPr>
              <w:rPr>
                <w:rFonts w:ascii="Times New Roman" w:hAnsi="Times New Roman"/>
                <w:b/>
                <w:color w:val="000099"/>
                <w:sz w:val="20"/>
                <w:szCs w:val="20"/>
              </w:rPr>
            </w:pPr>
            <w:r>
              <w:rPr>
                <w:rFonts w:ascii="Times New Roman" w:hAnsi="Times New Roman"/>
                <w:b/>
                <w:color w:val="000099"/>
                <w:sz w:val="20"/>
                <w:szCs w:val="20"/>
              </w:rPr>
              <w:t>Мед</w:t>
            </w:r>
            <w:r w:rsidR="00CE149B">
              <w:rPr>
                <w:rFonts w:ascii="Times New Roman" w:hAnsi="Times New Roman"/>
                <w:b/>
                <w:color w:val="000099"/>
                <w:sz w:val="20"/>
                <w:szCs w:val="20"/>
              </w:rPr>
              <w:t xml:space="preserve">ицинский </w:t>
            </w:r>
            <w:r>
              <w:rPr>
                <w:rFonts w:ascii="Times New Roman" w:hAnsi="Times New Roman"/>
                <w:b/>
                <w:color w:val="000099"/>
                <w:sz w:val="20"/>
                <w:szCs w:val="20"/>
              </w:rPr>
              <w:t>осмотр одного сотрудника</w:t>
            </w:r>
          </w:p>
        </w:tc>
        <w:tc>
          <w:tcPr>
            <w:tcW w:w="3305" w:type="dxa"/>
            <w:tcBorders>
              <w:top w:val="single" w:sz="4" w:space="0" w:color="auto"/>
              <w:left w:val="single" w:sz="4" w:space="0" w:color="auto"/>
              <w:bottom w:val="single" w:sz="4" w:space="0" w:color="auto"/>
              <w:right w:val="single" w:sz="4" w:space="0" w:color="auto"/>
            </w:tcBorders>
          </w:tcPr>
          <w:p w:rsidR="003F10E5" w:rsidRPr="00D2655B" w:rsidRDefault="003F10E5" w:rsidP="00192106">
            <w:pPr>
              <w:rPr>
                <w:rFonts w:ascii="Times New Roman" w:eastAsiaTheme="majorEastAsia" w:hAnsi="Times New Roman"/>
                <w:b/>
                <w:bCs/>
                <w:sz w:val="20"/>
                <w:szCs w:val="20"/>
              </w:rPr>
            </w:pPr>
            <w:r w:rsidRPr="003F10E5">
              <w:rPr>
                <w:rFonts w:ascii="Times New Roman" w:eastAsia="Times New Roman" w:hAnsi="Times New Roman"/>
                <w:b/>
                <w:i/>
                <w:color w:val="000099"/>
                <w:sz w:val="20"/>
                <w:szCs w:val="20"/>
                <w:lang w:eastAsia="ru-RU"/>
              </w:rPr>
              <w:t>2 503,56</w:t>
            </w:r>
            <w:r>
              <w:rPr>
                <w:rFonts w:ascii="Times New Roman" w:eastAsia="Times New Roman" w:hAnsi="Times New Roman"/>
                <w:b/>
                <w:i/>
                <w:color w:val="000099"/>
                <w:sz w:val="20"/>
                <w:szCs w:val="20"/>
                <w:lang w:eastAsia="ru-RU"/>
              </w:rPr>
              <w:t xml:space="preserve"> Российских рублей</w:t>
            </w:r>
          </w:p>
        </w:tc>
      </w:tr>
      <w:tr w:rsidR="009E1F77" w:rsidRPr="00D2655B" w:rsidTr="00192106">
        <w:tc>
          <w:tcPr>
            <w:tcW w:w="6771" w:type="dxa"/>
            <w:gridSpan w:val="2"/>
            <w:tcBorders>
              <w:top w:val="single" w:sz="4" w:space="0" w:color="auto"/>
              <w:left w:val="single" w:sz="4" w:space="0" w:color="auto"/>
              <w:bottom w:val="single" w:sz="4" w:space="0" w:color="auto"/>
              <w:right w:val="single" w:sz="4" w:space="0" w:color="auto"/>
            </w:tcBorders>
            <w:hideMark/>
          </w:tcPr>
          <w:p w:rsidR="009E1F77" w:rsidRPr="00D2655B" w:rsidRDefault="009E1F77" w:rsidP="003F10E5">
            <w:pPr>
              <w:rPr>
                <w:rFonts w:ascii="Times New Roman" w:eastAsiaTheme="majorEastAsia" w:hAnsi="Times New Roman"/>
                <w:b/>
                <w:bCs/>
                <w:sz w:val="20"/>
                <w:szCs w:val="20"/>
              </w:rPr>
            </w:pPr>
            <w:r w:rsidRPr="00D2655B">
              <w:rPr>
                <w:rFonts w:ascii="Times New Roman" w:eastAsiaTheme="majorEastAsia" w:hAnsi="Times New Roman"/>
                <w:b/>
                <w:bCs/>
                <w:sz w:val="20"/>
                <w:szCs w:val="20"/>
              </w:rPr>
              <w:t xml:space="preserve">Начальная (максимальная) цена </w:t>
            </w:r>
            <w:r w:rsidR="003F10E5">
              <w:rPr>
                <w:rFonts w:ascii="Times New Roman" w:eastAsiaTheme="majorEastAsia" w:hAnsi="Times New Roman"/>
                <w:b/>
                <w:bCs/>
                <w:sz w:val="20"/>
                <w:szCs w:val="20"/>
              </w:rPr>
              <w:t>единиц продукции</w:t>
            </w:r>
            <w:r w:rsidRPr="00D2655B">
              <w:rPr>
                <w:rFonts w:ascii="Times New Roman" w:eastAsiaTheme="majorEastAsia" w:hAnsi="Times New Roman"/>
                <w:b/>
                <w:bCs/>
                <w:sz w:val="20"/>
                <w:szCs w:val="20"/>
              </w:rPr>
              <w:t>, ИТОГО:</w:t>
            </w:r>
          </w:p>
        </w:tc>
        <w:tc>
          <w:tcPr>
            <w:tcW w:w="3305" w:type="dxa"/>
            <w:tcBorders>
              <w:top w:val="single" w:sz="4" w:space="0" w:color="auto"/>
              <w:left w:val="single" w:sz="4" w:space="0" w:color="auto"/>
              <w:bottom w:val="single" w:sz="4" w:space="0" w:color="auto"/>
              <w:right w:val="single" w:sz="4" w:space="0" w:color="auto"/>
            </w:tcBorders>
          </w:tcPr>
          <w:p w:rsidR="009E1F77" w:rsidRPr="00D2655B" w:rsidRDefault="003F10E5" w:rsidP="00192106">
            <w:pPr>
              <w:rPr>
                <w:rFonts w:ascii="Times New Roman" w:eastAsiaTheme="majorEastAsia" w:hAnsi="Times New Roman"/>
                <w:b/>
                <w:bCs/>
                <w:sz w:val="20"/>
                <w:szCs w:val="20"/>
              </w:rPr>
            </w:pPr>
            <w:r w:rsidRPr="003F10E5">
              <w:rPr>
                <w:rFonts w:ascii="Times New Roman" w:eastAsia="Times New Roman" w:hAnsi="Times New Roman"/>
                <w:b/>
                <w:i/>
                <w:color w:val="000099"/>
                <w:sz w:val="20"/>
                <w:szCs w:val="20"/>
                <w:lang w:eastAsia="ru-RU"/>
              </w:rPr>
              <w:t>2 503,56</w:t>
            </w:r>
            <w:r>
              <w:rPr>
                <w:rFonts w:ascii="Times New Roman" w:eastAsia="Times New Roman" w:hAnsi="Times New Roman"/>
                <w:b/>
                <w:i/>
                <w:color w:val="000099"/>
                <w:sz w:val="20"/>
                <w:szCs w:val="20"/>
                <w:lang w:eastAsia="ru-RU"/>
              </w:rPr>
              <w:t xml:space="preserve"> Российских рублей</w:t>
            </w:r>
          </w:p>
        </w:tc>
      </w:tr>
      <w:tr w:rsidR="003F10E5" w:rsidRPr="00D2655B" w:rsidTr="00192106">
        <w:tc>
          <w:tcPr>
            <w:tcW w:w="6771" w:type="dxa"/>
            <w:gridSpan w:val="2"/>
            <w:tcBorders>
              <w:top w:val="single" w:sz="4" w:space="0" w:color="auto"/>
              <w:left w:val="single" w:sz="4" w:space="0" w:color="auto"/>
              <w:bottom w:val="single" w:sz="4" w:space="0" w:color="auto"/>
              <w:right w:val="single" w:sz="4" w:space="0" w:color="auto"/>
            </w:tcBorders>
          </w:tcPr>
          <w:p w:rsidR="003F10E5" w:rsidRPr="00D2655B" w:rsidRDefault="003F10E5" w:rsidP="003F10E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F10E5" w:rsidRPr="00D2655B" w:rsidRDefault="003F10E5" w:rsidP="00C5069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535 762,00</w:t>
            </w:r>
            <w:r w:rsidRPr="00D2655B">
              <w:rPr>
                <w:rFonts w:ascii="Times New Roman" w:eastAsia="Times New Roman" w:hAnsi="Times New Roman"/>
                <w:b/>
                <w:i/>
                <w:color w:val="000099"/>
                <w:sz w:val="20"/>
                <w:szCs w:val="20"/>
                <w:lang w:eastAsia="ru-RU"/>
              </w:rPr>
              <w:t xml:space="preserve"> Российских рублей</w:t>
            </w:r>
          </w:p>
        </w:tc>
      </w:tr>
    </w:tbl>
    <w:p w:rsidR="009E1F77" w:rsidRPr="00D2655B" w:rsidRDefault="009E1F77" w:rsidP="009E1F7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E1F77" w:rsidRPr="00D2655B" w:rsidRDefault="009E1F77" w:rsidP="009E1F7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9E1F77" w:rsidRPr="00D2655B" w:rsidRDefault="009E1F77" w:rsidP="009E1F77">
      <w:pPr>
        <w:tabs>
          <w:tab w:val="left" w:pos="9355"/>
        </w:tabs>
        <w:spacing w:before="120" w:after="0" w:line="240" w:lineRule="auto"/>
        <w:jc w:val="center"/>
        <w:rPr>
          <w:rFonts w:ascii="Times New Roman" w:hAnsi="Times New Roman"/>
          <w:b/>
          <w:bCs/>
          <w:sz w:val="20"/>
          <w:szCs w:val="20"/>
        </w:rPr>
      </w:pPr>
    </w:p>
    <w:p w:rsidR="009E1F77" w:rsidRPr="00D2655B" w:rsidRDefault="009E1F77" w:rsidP="009E1F7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E1F77" w:rsidRPr="00D2655B" w:rsidRDefault="009E1F77" w:rsidP="009E1F7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E1F77" w:rsidRPr="00D2655B" w:rsidRDefault="009E1F77" w:rsidP="009E1F77">
      <w:pPr>
        <w:spacing w:before="120" w:after="0" w:line="240" w:lineRule="auto"/>
        <w:ind w:firstLine="567"/>
        <w:jc w:val="both"/>
        <w:rPr>
          <w:rFonts w:ascii="Times New Roman" w:hAnsi="Times New Roman"/>
          <w:i/>
          <w:snapToGrid w:val="0"/>
          <w:sz w:val="20"/>
          <w:szCs w:val="20"/>
          <w:highlight w:val="yellow"/>
          <w:shd w:val="clear" w:color="auto" w:fill="FFFF99"/>
        </w:rPr>
      </w:pPr>
    </w:p>
    <w:p w:rsidR="009E1F77" w:rsidRPr="00D2655B" w:rsidRDefault="009E1F77" w:rsidP="009E1F7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9E1F77" w:rsidRPr="00D2655B" w:rsidRDefault="009E1F77" w:rsidP="009E1F7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9E1F77" w:rsidRPr="00D2655B" w:rsidRDefault="009E1F77" w:rsidP="009E1F7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E1F77" w:rsidRPr="00D2655B" w:rsidRDefault="009E1F77" w:rsidP="009E1F7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E1F77" w:rsidRPr="00D2655B" w:rsidRDefault="009E1F77" w:rsidP="009E1F7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E1F77" w:rsidRPr="00D2655B" w:rsidRDefault="009E1F77" w:rsidP="009E1F7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E1F77" w:rsidRPr="00D2655B" w:rsidRDefault="009E1F77" w:rsidP="009E1F7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9E1F77" w:rsidRPr="00D2655B" w:rsidRDefault="009E1F77" w:rsidP="009E1F7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9E1F77" w:rsidRPr="00D2655B" w:rsidRDefault="009E1F77" w:rsidP="009E1F77">
      <w:pPr>
        <w:spacing w:after="0" w:line="240" w:lineRule="auto"/>
        <w:jc w:val="both"/>
        <w:rPr>
          <w:rFonts w:ascii="Times New Roman" w:eastAsia="Times New Roman" w:hAnsi="Times New Roman"/>
          <w:snapToGrid w:val="0"/>
          <w:sz w:val="20"/>
          <w:szCs w:val="20"/>
          <w:lang w:eastAsia="ru-RU"/>
        </w:rPr>
      </w:pPr>
    </w:p>
    <w:p w:rsidR="009E1F77" w:rsidRPr="00D2655B" w:rsidRDefault="009E1F77" w:rsidP="009E1F7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E1F77" w:rsidRPr="00D2655B" w:rsidRDefault="009E1F77" w:rsidP="009E1F7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E1F77" w:rsidRPr="00D2655B" w:rsidRDefault="009E1F77" w:rsidP="009E1F7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E1F77" w:rsidRPr="00D2655B" w:rsidRDefault="009E1F77" w:rsidP="009E1F7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p w:rsidR="009E1F77" w:rsidRPr="00D2655B" w:rsidRDefault="009E1F77" w:rsidP="009E1F77">
      <w:pPr>
        <w:spacing w:after="0" w:line="240" w:lineRule="auto"/>
        <w:jc w:val="both"/>
        <w:rPr>
          <w:rFonts w:ascii="Times New Roman" w:eastAsia="Times New Roman" w:hAnsi="Times New Roman"/>
          <w:snapToGrid w:val="0"/>
          <w:sz w:val="20"/>
          <w:szCs w:val="20"/>
          <w:lang w:eastAsia="ru-RU"/>
        </w:rPr>
      </w:pPr>
    </w:p>
    <w:p w:rsidR="009E1F77" w:rsidRPr="00D2655B" w:rsidRDefault="009E1F77" w:rsidP="009E1F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E1F77" w:rsidRPr="00D2655B" w:rsidTr="00192106">
        <w:trPr>
          <w:cantSplit/>
          <w:trHeight w:val="240"/>
          <w:tblHeader/>
        </w:trPr>
        <w:tc>
          <w:tcPr>
            <w:tcW w:w="720" w:type="dxa"/>
            <w:vAlign w:val="center"/>
          </w:tcPr>
          <w:p w:rsidR="009E1F77" w:rsidRPr="00D2655B" w:rsidRDefault="009E1F77" w:rsidP="001921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E1F77" w:rsidRPr="00D2655B" w:rsidRDefault="009E1F77" w:rsidP="001921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E1F77" w:rsidRPr="00D2655B" w:rsidRDefault="009E1F77" w:rsidP="001921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E1F77" w:rsidRPr="00D2655B" w:rsidRDefault="009E1F77" w:rsidP="001921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E1F77" w:rsidRPr="00D2655B" w:rsidTr="00192106">
        <w:trPr>
          <w:trHeight w:val="240"/>
        </w:trPr>
        <w:tc>
          <w:tcPr>
            <w:tcW w:w="720" w:type="dxa"/>
            <w:vAlign w:val="center"/>
          </w:tcPr>
          <w:p w:rsidR="009E1F77" w:rsidRPr="00D2655B" w:rsidRDefault="009E1F77" w:rsidP="00192106">
            <w:pPr>
              <w:pStyle w:val="af2"/>
              <w:numPr>
                <w:ilvl w:val="0"/>
                <w:numId w:val="24"/>
              </w:numPr>
              <w:spacing w:before="40" w:after="40"/>
              <w:rPr>
                <w:rFonts w:ascii="Times New Roman" w:hAnsi="Times New Roman"/>
                <w:color w:val="000000"/>
                <w:sz w:val="20"/>
                <w:szCs w:val="20"/>
              </w:rPr>
            </w:pPr>
          </w:p>
        </w:tc>
        <w:tc>
          <w:tcPr>
            <w:tcW w:w="2966" w:type="dxa"/>
            <w:vAlign w:val="center"/>
          </w:tcPr>
          <w:p w:rsidR="009E1F77" w:rsidRPr="00D2655B" w:rsidRDefault="003F10E5" w:rsidP="00192106">
            <w:pPr>
              <w:spacing w:after="0" w:line="240" w:lineRule="auto"/>
              <w:rPr>
                <w:rFonts w:ascii="Times New Roman" w:hAnsi="Times New Roman"/>
                <w:sz w:val="20"/>
                <w:szCs w:val="20"/>
                <w:lang w:eastAsia="ru-RU"/>
              </w:rPr>
            </w:pPr>
            <w:r>
              <w:rPr>
                <w:rFonts w:ascii="Times New Roman" w:hAnsi="Times New Roman"/>
                <w:color w:val="000000"/>
                <w:sz w:val="20"/>
                <w:szCs w:val="20"/>
              </w:rPr>
              <w:t>Ц</w:t>
            </w:r>
            <w:r w:rsidR="009E1F77" w:rsidRPr="00D2655B">
              <w:rPr>
                <w:rFonts w:ascii="Times New Roman" w:hAnsi="Times New Roman"/>
                <w:color w:val="000000"/>
                <w:sz w:val="20"/>
                <w:szCs w:val="20"/>
              </w:rPr>
              <w:t>ена за единицу продукции</w:t>
            </w:r>
            <w:r w:rsidR="009E1F77" w:rsidRPr="00D2655B">
              <w:rPr>
                <w:rStyle w:val="affb"/>
                <w:rFonts w:ascii="Times New Roman" w:hAnsi="Times New Roman"/>
                <w:color w:val="000000"/>
                <w:sz w:val="20"/>
                <w:szCs w:val="20"/>
              </w:rPr>
              <w:footnoteReference w:id="2"/>
            </w:r>
            <w:r w:rsidR="009E1F77" w:rsidRPr="00D2655B">
              <w:rPr>
                <w:rFonts w:ascii="Times New Roman" w:hAnsi="Times New Roman"/>
                <w:sz w:val="20"/>
                <w:szCs w:val="20"/>
                <w:lang w:eastAsia="ru-RU"/>
              </w:rPr>
              <w:t xml:space="preserve"> </w:t>
            </w:r>
          </w:p>
          <w:p w:rsidR="009E1F77" w:rsidRPr="00D2655B" w:rsidRDefault="009E1F77" w:rsidP="0019210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E1F77" w:rsidRPr="00D2655B" w:rsidRDefault="009E1F77" w:rsidP="00192106">
            <w:pPr>
              <w:spacing w:before="40" w:after="40"/>
              <w:ind w:left="57" w:right="57"/>
              <w:jc w:val="center"/>
              <w:rPr>
                <w:rFonts w:ascii="Times New Roman" w:hAnsi="Times New Roman"/>
                <w:color w:val="000000"/>
                <w:sz w:val="20"/>
                <w:szCs w:val="20"/>
              </w:rPr>
            </w:pPr>
          </w:p>
        </w:tc>
        <w:tc>
          <w:tcPr>
            <w:tcW w:w="3118" w:type="dxa"/>
          </w:tcPr>
          <w:p w:rsidR="009E1F77" w:rsidRPr="00D2655B" w:rsidRDefault="009E1F77" w:rsidP="0019210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 xml:space="preserve">Коммерческое </w:t>
            </w:r>
            <w:r w:rsidRPr="00D2655B">
              <w:rPr>
                <w:rFonts w:ascii="Times New Roman" w:hAnsi="Times New Roman"/>
                <w:sz w:val="20"/>
                <w:szCs w:val="20"/>
              </w:rPr>
              <w:lastRenderedPageBreak/>
              <w:t>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E1F77" w:rsidRPr="00D2655B" w:rsidRDefault="009E1F77" w:rsidP="001921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E1F77" w:rsidRPr="00D2655B" w:rsidRDefault="009E1F77" w:rsidP="009E1F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E1F77" w:rsidRPr="00D2655B" w:rsidRDefault="009E1F77" w:rsidP="009E1F7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E1F77" w:rsidRPr="00D2655B" w:rsidRDefault="009E1F77" w:rsidP="009E1F7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E1F77" w:rsidRPr="00D2655B" w:rsidRDefault="009E1F77" w:rsidP="009E1F7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E1F77" w:rsidRPr="00D2655B" w:rsidRDefault="009E1F77" w:rsidP="009E1F7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E1F77" w:rsidRPr="00D2655B" w:rsidRDefault="009E1F77" w:rsidP="009E1F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E1F77" w:rsidRPr="00D2655B" w:rsidRDefault="009E1F77" w:rsidP="009E1F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E1F77" w:rsidRPr="00D2655B" w:rsidRDefault="009E1F77" w:rsidP="009E1F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E1F77" w:rsidRPr="00D2655B" w:rsidRDefault="009E1F77" w:rsidP="009E1F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E1F77" w:rsidRPr="00D2655B" w:rsidRDefault="009E1F77" w:rsidP="009E1F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E1F77" w:rsidRPr="00D2655B" w:rsidRDefault="009E1F77" w:rsidP="009E1F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E1F77" w:rsidRPr="00D2655B" w:rsidTr="00192106">
        <w:trPr>
          <w:cantSplit/>
        </w:trPr>
        <w:tc>
          <w:tcPr>
            <w:tcW w:w="720" w:type="dxa"/>
            <w:tcBorders>
              <w:top w:val="single" w:sz="4" w:space="0" w:color="auto"/>
              <w:left w:val="single" w:sz="4" w:space="0" w:color="auto"/>
              <w:bottom w:val="single" w:sz="4" w:space="0" w:color="auto"/>
              <w:right w:val="single" w:sz="4" w:space="0" w:color="auto"/>
            </w:tcBorders>
            <w:vAlign w:val="center"/>
          </w:tcPr>
          <w:p w:rsidR="009E1F77" w:rsidRPr="00D2655B" w:rsidRDefault="009E1F77" w:rsidP="001921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E1F77" w:rsidRPr="00D2655B" w:rsidRDefault="009E1F77" w:rsidP="001921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E1F77" w:rsidRPr="00D2655B" w:rsidRDefault="009E1F77" w:rsidP="001921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E1F77" w:rsidRPr="00D2655B" w:rsidTr="00192106">
        <w:trPr>
          <w:cantSplit/>
        </w:trPr>
        <w:tc>
          <w:tcPr>
            <w:tcW w:w="720"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ind w:left="57" w:right="57"/>
              <w:jc w:val="center"/>
              <w:rPr>
                <w:rFonts w:ascii="Times New Roman" w:hAnsi="Times New Roman"/>
                <w:color w:val="000000"/>
                <w:sz w:val="20"/>
                <w:szCs w:val="20"/>
              </w:rPr>
            </w:pPr>
          </w:p>
        </w:tc>
      </w:tr>
      <w:tr w:rsidR="009E1F77" w:rsidRPr="00D2655B" w:rsidTr="00192106">
        <w:trPr>
          <w:cantSplit/>
        </w:trPr>
        <w:tc>
          <w:tcPr>
            <w:tcW w:w="720"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ind w:left="57" w:right="57"/>
              <w:jc w:val="center"/>
              <w:rPr>
                <w:rFonts w:ascii="Times New Roman" w:hAnsi="Times New Roman"/>
                <w:color w:val="000000"/>
                <w:sz w:val="20"/>
                <w:szCs w:val="20"/>
              </w:rPr>
            </w:pPr>
          </w:p>
        </w:tc>
      </w:tr>
      <w:tr w:rsidR="009E1F77" w:rsidRPr="00D2655B" w:rsidTr="00192106">
        <w:trPr>
          <w:cantSplit/>
        </w:trPr>
        <w:tc>
          <w:tcPr>
            <w:tcW w:w="720"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ind w:left="57" w:right="57"/>
              <w:jc w:val="center"/>
              <w:rPr>
                <w:rFonts w:ascii="Times New Roman" w:hAnsi="Times New Roman"/>
                <w:color w:val="000000"/>
                <w:sz w:val="20"/>
                <w:szCs w:val="20"/>
              </w:rPr>
            </w:pPr>
          </w:p>
        </w:tc>
      </w:tr>
      <w:tr w:rsidR="009E1F77" w:rsidRPr="00D2655B" w:rsidTr="00192106">
        <w:trPr>
          <w:cantSplit/>
        </w:trPr>
        <w:tc>
          <w:tcPr>
            <w:tcW w:w="720"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ind w:left="57" w:right="57"/>
              <w:jc w:val="center"/>
              <w:rPr>
                <w:rFonts w:ascii="Times New Roman" w:hAnsi="Times New Roman"/>
                <w:color w:val="000000"/>
                <w:sz w:val="20"/>
                <w:szCs w:val="20"/>
              </w:rPr>
            </w:pPr>
          </w:p>
        </w:tc>
      </w:tr>
      <w:tr w:rsidR="009E1F77" w:rsidRPr="00D2655B" w:rsidTr="00192106">
        <w:trPr>
          <w:cantSplit/>
        </w:trPr>
        <w:tc>
          <w:tcPr>
            <w:tcW w:w="720"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ind w:left="57" w:right="57"/>
              <w:jc w:val="center"/>
              <w:rPr>
                <w:rFonts w:ascii="Times New Roman" w:hAnsi="Times New Roman"/>
                <w:color w:val="000000"/>
                <w:sz w:val="20"/>
                <w:szCs w:val="20"/>
              </w:rPr>
            </w:pPr>
          </w:p>
        </w:tc>
      </w:tr>
      <w:tr w:rsidR="009E1F77" w:rsidRPr="00D2655B" w:rsidTr="00192106">
        <w:trPr>
          <w:cantSplit/>
        </w:trPr>
        <w:tc>
          <w:tcPr>
            <w:tcW w:w="720"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ind w:left="57" w:right="57"/>
              <w:jc w:val="center"/>
              <w:rPr>
                <w:rFonts w:ascii="Times New Roman" w:hAnsi="Times New Roman"/>
                <w:color w:val="000000"/>
                <w:sz w:val="20"/>
                <w:szCs w:val="20"/>
              </w:rPr>
            </w:pPr>
          </w:p>
        </w:tc>
      </w:tr>
      <w:tr w:rsidR="009E1F77" w:rsidRPr="00D2655B" w:rsidTr="00192106">
        <w:trPr>
          <w:cantSplit/>
        </w:trPr>
        <w:tc>
          <w:tcPr>
            <w:tcW w:w="720"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ind w:left="57" w:right="57"/>
              <w:jc w:val="center"/>
              <w:rPr>
                <w:rFonts w:ascii="Times New Roman" w:hAnsi="Times New Roman"/>
                <w:color w:val="000000"/>
                <w:sz w:val="20"/>
                <w:szCs w:val="20"/>
              </w:rPr>
            </w:pPr>
          </w:p>
        </w:tc>
      </w:tr>
      <w:tr w:rsidR="009E1F77" w:rsidRPr="00D2655B" w:rsidTr="00192106">
        <w:trPr>
          <w:cantSplit/>
        </w:trPr>
        <w:tc>
          <w:tcPr>
            <w:tcW w:w="720"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E1F77" w:rsidRPr="00D2655B" w:rsidRDefault="009E1F77" w:rsidP="00192106">
            <w:pPr>
              <w:spacing w:before="40" w:after="40"/>
              <w:ind w:left="57" w:right="57"/>
              <w:jc w:val="center"/>
              <w:rPr>
                <w:rFonts w:ascii="Times New Roman" w:hAnsi="Times New Roman"/>
                <w:color w:val="000000"/>
                <w:sz w:val="20"/>
                <w:szCs w:val="20"/>
              </w:rPr>
            </w:pPr>
          </w:p>
        </w:tc>
      </w:tr>
      <w:tr w:rsidR="009E1F77" w:rsidRPr="00D2655B" w:rsidTr="00192106">
        <w:trPr>
          <w:cantSplit/>
        </w:trPr>
        <w:tc>
          <w:tcPr>
            <w:tcW w:w="720" w:type="dxa"/>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E1F77" w:rsidRPr="00D2655B" w:rsidRDefault="009E1F77" w:rsidP="00192106">
            <w:pPr>
              <w:spacing w:before="40" w:after="40"/>
              <w:ind w:left="57" w:right="57"/>
              <w:jc w:val="center"/>
              <w:rPr>
                <w:rFonts w:ascii="Times New Roman" w:hAnsi="Times New Roman"/>
                <w:color w:val="000000"/>
                <w:sz w:val="20"/>
                <w:szCs w:val="20"/>
              </w:rPr>
            </w:pPr>
          </w:p>
        </w:tc>
      </w:tr>
      <w:tr w:rsidR="009E1F77" w:rsidRPr="00D2655B" w:rsidTr="00192106">
        <w:trPr>
          <w:cantSplit/>
        </w:trPr>
        <w:tc>
          <w:tcPr>
            <w:tcW w:w="720" w:type="dxa"/>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E1F77" w:rsidRPr="00D2655B" w:rsidRDefault="009E1F77" w:rsidP="00192106">
            <w:pPr>
              <w:spacing w:before="40" w:after="40"/>
              <w:ind w:left="57" w:right="57"/>
              <w:jc w:val="center"/>
              <w:rPr>
                <w:rFonts w:ascii="Times New Roman" w:hAnsi="Times New Roman"/>
                <w:color w:val="000000"/>
                <w:sz w:val="20"/>
                <w:szCs w:val="20"/>
              </w:rPr>
            </w:pPr>
          </w:p>
        </w:tc>
      </w:tr>
      <w:tr w:rsidR="009E1F77" w:rsidRPr="00D2655B" w:rsidTr="00192106">
        <w:trPr>
          <w:cantSplit/>
        </w:trPr>
        <w:tc>
          <w:tcPr>
            <w:tcW w:w="720" w:type="dxa"/>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E1F77" w:rsidRPr="00D2655B" w:rsidRDefault="009E1F77" w:rsidP="00192106">
            <w:pPr>
              <w:spacing w:before="40" w:after="40"/>
              <w:ind w:left="57" w:right="57"/>
              <w:jc w:val="center"/>
              <w:rPr>
                <w:rFonts w:ascii="Times New Roman" w:hAnsi="Times New Roman"/>
                <w:color w:val="000000"/>
                <w:sz w:val="20"/>
                <w:szCs w:val="20"/>
              </w:rPr>
            </w:pPr>
          </w:p>
        </w:tc>
      </w:tr>
      <w:tr w:rsidR="009E1F77" w:rsidRPr="00D2655B" w:rsidTr="00192106">
        <w:trPr>
          <w:cantSplit/>
        </w:trPr>
        <w:tc>
          <w:tcPr>
            <w:tcW w:w="720" w:type="dxa"/>
          </w:tcPr>
          <w:p w:rsidR="009E1F77" w:rsidRPr="00D2655B" w:rsidRDefault="009E1F77" w:rsidP="0019210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E1F77" w:rsidRPr="00D2655B" w:rsidRDefault="009E1F77" w:rsidP="0019210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E1F77" w:rsidRPr="00D2655B" w:rsidRDefault="009E1F77" w:rsidP="0019210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E1F77" w:rsidRPr="00D2655B" w:rsidRDefault="009E1F77" w:rsidP="009E1F7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E1F77" w:rsidRPr="00D2655B" w:rsidRDefault="009E1F77" w:rsidP="009E1F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E1F77" w:rsidRPr="00D2655B" w:rsidTr="00192106">
        <w:trPr>
          <w:tblHeader/>
        </w:trPr>
        <w:tc>
          <w:tcPr>
            <w:tcW w:w="851" w:type="dxa"/>
            <w:vAlign w:val="center"/>
          </w:tcPr>
          <w:p w:rsidR="009E1F77" w:rsidRPr="00D2655B" w:rsidRDefault="009E1F77" w:rsidP="0019210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E1F77" w:rsidRPr="00D2655B" w:rsidRDefault="009E1F77" w:rsidP="0019210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E1F77" w:rsidRPr="00D2655B" w:rsidRDefault="009E1F77" w:rsidP="0019210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E1F77" w:rsidRPr="00D2655B" w:rsidRDefault="009E1F77" w:rsidP="0019210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E1F77" w:rsidRPr="00D2655B" w:rsidRDefault="009E1F77" w:rsidP="0019210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E1F77" w:rsidRPr="00D2655B" w:rsidTr="00192106">
        <w:tc>
          <w:tcPr>
            <w:tcW w:w="851" w:type="dxa"/>
            <w:vAlign w:val="center"/>
          </w:tcPr>
          <w:p w:rsidR="009E1F77" w:rsidRPr="00D2655B" w:rsidRDefault="009E1F77" w:rsidP="0019210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E1F77" w:rsidRPr="00D2655B" w:rsidRDefault="009E1F77" w:rsidP="0019210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E1F77" w:rsidRPr="00D2655B" w:rsidRDefault="009E1F77" w:rsidP="00192106">
            <w:pPr>
              <w:widowControl w:val="0"/>
              <w:adjustRightInd w:val="0"/>
              <w:spacing w:after="0" w:line="240" w:lineRule="auto"/>
              <w:jc w:val="both"/>
              <w:textAlignment w:val="baseline"/>
              <w:rPr>
                <w:rFonts w:ascii="Times New Roman" w:hAnsi="Times New Roman"/>
                <w:iCs/>
                <w:snapToGrid w:val="0"/>
                <w:sz w:val="20"/>
                <w:szCs w:val="20"/>
              </w:rPr>
            </w:pPr>
          </w:p>
        </w:tc>
      </w:tr>
      <w:tr w:rsidR="009E1F77" w:rsidRPr="00D2655B" w:rsidTr="00192106">
        <w:tc>
          <w:tcPr>
            <w:tcW w:w="851" w:type="dxa"/>
            <w:vAlign w:val="center"/>
          </w:tcPr>
          <w:p w:rsidR="009E1F77" w:rsidRPr="00D2655B" w:rsidRDefault="009E1F77" w:rsidP="0019210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E1F77" w:rsidRPr="00D2655B" w:rsidRDefault="009E1F77" w:rsidP="0019210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E1F77" w:rsidRPr="00D2655B" w:rsidRDefault="009E1F77" w:rsidP="00192106">
            <w:pPr>
              <w:widowControl w:val="0"/>
              <w:adjustRightInd w:val="0"/>
              <w:spacing w:after="0" w:line="240" w:lineRule="auto"/>
              <w:jc w:val="both"/>
              <w:textAlignment w:val="baseline"/>
              <w:rPr>
                <w:rFonts w:ascii="Times New Roman" w:hAnsi="Times New Roman"/>
                <w:iCs/>
                <w:snapToGrid w:val="0"/>
                <w:sz w:val="20"/>
                <w:szCs w:val="20"/>
              </w:rPr>
            </w:pPr>
          </w:p>
        </w:tc>
      </w:tr>
      <w:tr w:rsidR="009E1F77" w:rsidRPr="00D2655B" w:rsidTr="00192106">
        <w:tc>
          <w:tcPr>
            <w:tcW w:w="851" w:type="dxa"/>
            <w:vAlign w:val="center"/>
          </w:tcPr>
          <w:p w:rsidR="009E1F77" w:rsidRPr="00D2655B" w:rsidRDefault="009E1F77" w:rsidP="0019210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E1F77" w:rsidRPr="00D2655B" w:rsidRDefault="009E1F77" w:rsidP="00192106">
            <w:pPr>
              <w:spacing w:after="0" w:line="240" w:lineRule="auto"/>
              <w:jc w:val="both"/>
              <w:rPr>
                <w:rFonts w:ascii="Times New Roman" w:hAnsi="Times New Roman"/>
                <w:iCs/>
                <w:snapToGrid w:val="0"/>
                <w:sz w:val="20"/>
                <w:szCs w:val="20"/>
              </w:rPr>
            </w:pPr>
          </w:p>
        </w:tc>
        <w:tc>
          <w:tcPr>
            <w:tcW w:w="1440" w:type="dxa"/>
          </w:tcPr>
          <w:p w:rsidR="009E1F77" w:rsidRPr="00D2655B" w:rsidRDefault="009E1F77" w:rsidP="00192106">
            <w:pPr>
              <w:widowControl w:val="0"/>
              <w:adjustRightInd w:val="0"/>
              <w:spacing w:after="0" w:line="240" w:lineRule="auto"/>
              <w:jc w:val="both"/>
              <w:textAlignment w:val="baseline"/>
              <w:rPr>
                <w:rFonts w:ascii="Times New Roman" w:hAnsi="Times New Roman"/>
                <w:iCs/>
                <w:snapToGrid w:val="0"/>
                <w:sz w:val="20"/>
                <w:szCs w:val="20"/>
              </w:rPr>
            </w:pPr>
          </w:p>
        </w:tc>
      </w:tr>
      <w:tr w:rsidR="009E1F77" w:rsidRPr="00D2655B" w:rsidTr="00192106">
        <w:tc>
          <w:tcPr>
            <w:tcW w:w="851" w:type="dxa"/>
            <w:vAlign w:val="center"/>
          </w:tcPr>
          <w:p w:rsidR="009E1F77" w:rsidRPr="00D2655B" w:rsidRDefault="009E1F77" w:rsidP="00192106">
            <w:pPr>
              <w:spacing w:after="0" w:line="240" w:lineRule="auto"/>
              <w:jc w:val="center"/>
              <w:rPr>
                <w:rFonts w:ascii="Times New Roman" w:hAnsi="Times New Roman"/>
                <w:iCs/>
                <w:snapToGrid w:val="0"/>
                <w:sz w:val="20"/>
                <w:szCs w:val="20"/>
              </w:rPr>
            </w:pPr>
          </w:p>
        </w:tc>
        <w:tc>
          <w:tcPr>
            <w:tcW w:w="7654" w:type="dxa"/>
          </w:tcPr>
          <w:p w:rsidR="009E1F77" w:rsidRPr="00D2655B" w:rsidRDefault="009E1F77" w:rsidP="0019210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E1F77" w:rsidRPr="00D2655B" w:rsidRDefault="009E1F77" w:rsidP="00192106">
            <w:pPr>
              <w:widowControl w:val="0"/>
              <w:adjustRightInd w:val="0"/>
              <w:spacing w:after="0" w:line="240" w:lineRule="auto"/>
              <w:jc w:val="center"/>
              <w:textAlignment w:val="baseline"/>
              <w:rPr>
                <w:rFonts w:ascii="Times New Roman" w:hAnsi="Times New Roman"/>
                <w:iCs/>
                <w:snapToGrid w:val="0"/>
                <w:sz w:val="20"/>
                <w:szCs w:val="20"/>
              </w:rPr>
            </w:pPr>
          </w:p>
        </w:tc>
      </w:tr>
    </w:tbl>
    <w:p w:rsidR="009E1F77" w:rsidRPr="00D2655B" w:rsidRDefault="009E1F77" w:rsidP="009E1F77">
      <w:pPr>
        <w:spacing w:after="0" w:line="240" w:lineRule="auto"/>
        <w:ind w:firstLine="567"/>
        <w:jc w:val="both"/>
        <w:rPr>
          <w:rFonts w:ascii="Times New Roman" w:hAnsi="Times New Roman"/>
          <w:iCs/>
          <w:snapToGrid w:val="0"/>
          <w:sz w:val="20"/>
          <w:szCs w:val="20"/>
        </w:rPr>
      </w:pPr>
    </w:p>
    <w:p w:rsidR="009E1F77" w:rsidRPr="00D2655B" w:rsidRDefault="009E1F77" w:rsidP="009E1F7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9E1F77" w:rsidRPr="00D2655B" w:rsidRDefault="009E1F77" w:rsidP="009E1F7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9E1F77" w:rsidRPr="00D2655B" w:rsidRDefault="009E1F77" w:rsidP="009E1F7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E1F77" w:rsidRPr="00D2655B" w:rsidRDefault="009E1F77" w:rsidP="009E1F7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E1F77" w:rsidRPr="00D2655B" w:rsidRDefault="009E1F77" w:rsidP="009E1F7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F10E5" w:rsidRPr="00D2655B" w:rsidRDefault="003F10E5" w:rsidP="003F10E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F10E5" w:rsidRPr="00D2655B" w:rsidRDefault="003F10E5" w:rsidP="003F10E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F10E5" w:rsidRPr="004C3B56" w:rsidRDefault="003F10E5" w:rsidP="003F10E5">
      <w:pPr>
        <w:spacing w:after="0" w:line="240" w:lineRule="auto"/>
        <w:jc w:val="both"/>
        <w:rPr>
          <w:rFonts w:ascii="Times New Roman" w:eastAsia="Times New Roman" w:hAnsi="Times New Roman"/>
          <w:snapToGrid w:val="0"/>
          <w:sz w:val="20"/>
          <w:szCs w:val="20"/>
          <w:lang w:eastAsia="ru-RU"/>
        </w:rPr>
      </w:pPr>
      <w:r w:rsidRPr="004C3B56">
        <w:rPr>
          <w:rFonts w:ascii="Times New Roman" w:eastAsia="Times New Roman" w:hAnsi="Times New Roman"/>
          <w:snapToGrid w:val="0"/>
          <w:sz w:val="20"/>
          <w:szCs w:val="20"/>
          <w:lang w:eastAsia="ru-RU"/>
        </w:rPr>
        <w:t>Процент снижения в отношении всех стоимостных величин единиц продукции: ____%.</w:t>
      </w:r>
    </w:p>
    <w:p w:rsidR="003F10E5" w:rsidRPr="004C3B56" w:rsidRDefault="003F10E5" w:rsidP="003F10E5">
      <w:pPr>
        <w:spacing w:after="0" w:line="240" w:lineRule="auto"/>
        <w:jc w:val="both"/>
        <w:rPr>
          <w:rFonts w:ascii="Times New Roman" w:eastAsia="Times New Roman" w:hAnsi="Times New Roman"/>
          <w:snapToGrid w:val="0"/>
          <w:sz w:val="20"/>
          <w:szCs w:val="20"/>
          <w:lang w:eastAsia="ru-RU"/>
        </w:rPr>
      </w:pPr>
      <w:r w:rsidRPr="004C3B56">
        <w:rPr>
          <w:rFonts w:ascii="Times New Roman" w:eastAsia="Times New Roman" w:hAnsi="Times New Roman"/>
          <w:snapToGrid w:val="0"/>
          <w:sz w:val="20"/>
          <w:szCs w:val="20"/>
          <w:lang w:eastAsia="ru-RU"/>
        </w:rPr>
        <w:t xml:space="preserve">Максимальное значение цены договора составляет </w:t>
      </w:r>
      <w:r w:rsidR="00CE149B">
        <w:rPr>
          <w:rFonts w:ascii="Times New Roman" w:eastAsia="Times New Roman" w:hAnsi="Times New Roman"/>
          <w:snapToGrid w:val="0"/>
          <w:sz w:val="20"/>
          <w:szCs w:val="20"/>
          <w:lang w:eastAsia="ru-RU"/>
        </w:rPr>
        <w:t>535 762 (</w:t>
      </w:r>
      <w:r>
        <w:rPr>
          <w:rFonts w:ascii="Times New Roman" w:eastAsia="Times New Roman" w:hAnsi="Times New Roman"/>
          <w:snapToGrid w:val="0"/>
          <w:sz w:val="20"/>
          <w:szCs w:val="20"/>
          <w:lang w:eastAsia="ru-RU"/>
        </w:rPr>
        <w:t xml:space="preserve">Пятьсот </w:t>
      </w:r>
      <w:r w:rsidR="00CE149B">
        <w:rPr>
          <w:rFonts w:ascii="Times New Roman" w:eastAsia="Times New Roman" w:hAnsi="Times New Roman"/>
          <w:snapToGrid w:val="0"/>
          <w:sz w:val="20"/>
          <w:szCs w:val="20"/>
          <w:lang w:eastAsia="ru-RU"/>
        </w:rPr>
        <w:t>тридцать пять тысяч семьсот шестьдесят два</w:t>
      </w:r>
      <w:r>
        <w:rPr>
          <w:rFonts w:ascii="Times New Roman" w:eastAsia="Times New Roman" w:hAnsi="Times New Roman"/>
          <w:snapToGrid w:val="0"/>
          <w:sz w:val="20"/>
          <w:szCs w:val="20"/>
          <w:lang w:eastAsia="ru-RU"/>
        </w:rPr>
        <w:t>) рубл</w:t>
      </w:r>
      <w:r w:rsidR="00CE149B">
        <w:rPr>
          <w:rFonts w:ascii="Times New Roman" w:eastAsia="Times New Roman" w:hAnsi="Times New Roman"/>
          <w:snapToGrid w:val="0"/>
          <w:sz w:val="20"/>
          <w:szCs w:val="20"/>
          <w:lang w:eastAsia="ru-RU"/>
        </w:rPr>
        <w:t xml:space="preserve">я </w:t>
      </w:r>
      <w:r>
        <w:rPr>
          <w:rFonts w:ascii="Times New Roman" w:eastAsia="Times New Roman" w:hAnsi="Times New Roman"/>
          <w:snapToGrid w:val="0"/>
          <w:sz w:val="20"/>
          <w:szCs w:val="20"/>
          <w:lang w:eastAsia="ru-RU"/>
        </w:rPr>
        <w:t xml:space="preserve"> 00 копее</w:t>
      </w:r>
      <w:r w:rsidRPr="004C3B56">
        <w:rPr>
          <w:rFonts w:ascii="Times New Roman" w:eastAsia="Times New Roman" w:hAnsi="Times New Roman"/>
          <w:snapToGrid w:val="0"/>
          <w:sz w:val="20"/>
          <w:szCs w:val="20"/>
          <w:lang w:eastAsia="ru-RU"/>
        </w:rPr>
        <w:t>к, с учетом всех расходов, предусмотренных проектом договора, и налогов, подлежащих уплате в соответствии с нормами законодательства.</w:t>
      </w:r>
    </w:p>
    <w:p w:rsidR="003F10E5" w:rsidRPr="00D2655B" w:rsidRDefault="003F10E5" w:rsidP="003F10E5">
      <w:pPr>
        <w:spacing w:after="0" w:line="240" w:lineRule="auto"/>
        <w:jc w:val="both"/>
        <w:rPr>
          <w:rFonts w:ascii="Times New Roman" w:eastAsia="Times New Roman" w:hAnsi="Times New Roman"/>
          <w:snapToGrid w:val="0"/>
          <w:sz w:val="20"/>
          <w:szCs w:val="20"/>
          <w:lang w:eastAsia="ru-RU"/>
        </w:rPr>
      </w:pPr>
      <w:r w:rsidRPr="004C3B56">
        <w:rPr>
          <w:rFonts w:ascii="Times New Roman" w:eastAsia="Times New Roman" w:hAnsi="Times New Roman"/>
          <w:snapToGrid w:val="0"/>
          <w:sz w:val="20"/>
          <w:szCs w:val="20"/>
          <w:lang w:eastAsia="ru-RU"/>
        </w:rPr>
        <w:t>Ниже указать цены за единицу продукции, уменьшив максимальные стоимостные величины единиц продукции на предложенный процент снижения в отношении всех стоимостных величин единиц продукции. Максимальные стоимостные величины единиц продукции указаны в приложении № 4 к информационной карте. Не допускается применять различный процент снижения, процент снижения единый ко всем единицам продукции.</w:t>
      </w:r>
    </w:p>
    <w:p w:rsidR="009E1F77" w:rsidRPr="00D2655B" w:rsidRDefault="009E1F77" w:rsidP="009E1F77">
      <w:pPr>
        <w:spacing w:after="0" w:line="240" w:lineRule="auto"/>
        <w:ind w:firstLine="567"/>
        <w:jc w:val="both"/>
        <w:rPr>
          <w:rFonts w:ascii="Times New Roman" w:eastAsia="Times New Roman" w:hAnsi="Times New Roman"/>
          <w:snapToGrid w:val="0"/>
          <w:sz w:val="20"/>
          <w:szCs w:val="20"/>
          <w:lang w:eastAsia="ru-RU"/>
        </w:rPr>
      </w:pPr>
    </w:p>
    <w:p w:rsidR="003F10E5" w:rsidRDefault="000F2F87" w:rsidP="003F10E5">
      <w:pPr>
        <w:pStyle w:val="2"/>
        <w:numPr>
          <w:ilvl w:val="0"/>
          <w:numId w:val="0"/>
        </w:numPr>
        <w:ind w:left="1494"/>
        <w:jc w:val="left"/>
        <w:rPr>
          <w:rFonts w:ascii="Times New Roman" w:hAnsi="Times New Roman"/>
          <w:snapToGrid w:val="0"/>
          <w:sz w:val="20"/>
          <w:szCs w:val="20"/>
        </w:rPr>
      </w:pPr>
      <w:r>
        <w:rPr>
          <w:rFonts w:ascii="Times New Roman" w:hAnsi="Times New Roman"/>
          <w:snapToGrid w:val="0"/>
          <w:sz w:val="20"/>
          <w:szCs w:val="20"/>
        </w:rPr>
        <w:t>Спецификация стоимости периодического медицинского осмотра</w:t>
      </w:r>
    </w:p>
    <w:p w:rsidR="000F2F87" w:rsidRPr="00D2655B" w:rsidRDefault="000F2F87" w:rsidP="003F10E5">
      <w:pPr>
        <w:pStyle w:val="2"/>
        <w:numPr>
          <w:ilvl w:val="0"/>
          <w:numId w:val="0"/>
        </w:numPr>
        <w:ind w:left="1494"/>
        <w:jc w:val="left"/>
        <w:rPr>
          <w:rFonts w:ascii="Times New Roman" w:hAnsi="Times New Roman"/>
          <w:snapToGrid w:val="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5335"/>
        <w:gridCol w:w="3685"/>
      </w:tblGrid>
      <w:tr w:rsidR="003F10E5" w:rsidRPr="0059446C" w:rsidTr="000F2F87">
        <w:trPr>
          <w:trHeight w:val="490"/>
        </w:trPr>
        <w:tc>
          <w:tcPr>
            <w:tcW w:w="867" w:type="dxa"/>
            <w:vAlign w:val="center"/>
          </w:tcPr>
          <w:p w:rsidR="003F10E5" w:rsidRPr="0059446C" w:rsidRDefault="003F10E5" w:rsidP="00076BF8">
            <w:pPr>
              <w:spacing w:after="0"/>
              <w:rPr>
                <w:rFonts w:ascii="Times New Roman" w:eastAsia="Times New Roman" w:hAnsi="Times New Roman"/>
                <w:sz w:val="24"/>
                <w:szCs w:val="24"/>
                <w:lang w:eastAsia="ru-RU"/>
              </w:rPr>
            </w:pPr>
            <w:bookmarkStart w:id="617" w:name="_Toc311975364"/>
            <w:r w:rsidRPr="0059446C">
              <w:rPr>
                <w:rFonts w:ascii="Times New Roman" w:eastAsia="Times New Roman" w:hAnsi="Times New Roman"/>
                <w:sz w:val="22"/>
                <w:szCs w:val="22"/>
                <w:lang w:eastAsia="ru-RU"/>
              </w:rPr>
              <w:t xml:space="preserve">№ </w:t>
            </w:r>
            <w:proofErr w:type="gramStart"/>
            <w:r w:rsidRPr="0059446C">
              <w:rPr>
                <w:rFonts w:ascii="Times New Roman" w:eastAsia="Times New Roman" w:hAnsi="Times New Roman"/>
                <w:sz w:val="22"/>
                <w:szCs w:val="22"/>
                <w:lang w:eastAsia="ru-RU"/>
              </w:rPr>
              <w:t>п</w:t>
            </w:r>
            <w:proofErr w:type="gramEnd"/>
            <w:r w:rsidRPr="0059446C">
              <w:rPr>
                <w:rFonts w:ascii="Times New Roman" w:eastAsia="Times New Roman" w:hAnsi="Times New Roman"/>
                <w:sz w:val="22"/>
                <w:szCs w:val="22"/>
                <w:lang w:eastAsia="ru-RU"/>
              </w:rPr>
              <w:t>/п</w:t>
            </w:r>
          </w:p>
        </w:tc>
        <w:tc>
          <w:tcPr>
            <w:tcW w:w="5335" w:type="dxa"/>
            <w:vAlign w:val="center"/>
          </w:tcPr>
          <w:p w:rsidR="003F10E5" w:rsidRPr="0059446C" w:rsidRDefault="003F10E5" w:rsidP="00076BF8">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Наименование медицинской услуги</w:t>
            </w:r>
          </w:p>
        </w:tc>
        <w:tc>
          <w:tcPr>
            <w:tcW w:w="3685" w:type="dxa"/>
            <w:vAlign w:val="center"/>
          </w:tcPr>
          <w:p w:rsidR="003F10E5" w:rsidRPr="0059446C" w:rsidRDefault="003F10E5" w:rsidP="00076BF8">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Стоимость в руб. за единицу услуги</w:t>
            </w:r>
          </w:p>
        </w:tc>
      </w:tr>
      <w:tr w:rsidR="003F10E5" w:rsidRPr="0059446C" w:rsidTr="000F2F87">
        <w:trPr>
          <w:trHeight w:val="345"/>
        </w:trPr>
        <w:tc>
          <w:tcPr>
            <w:tcW w:w="867" w:type="dxa"/>
            <w:vAlign w:val="center"/>
          </w:tcPr>
          <w:p w:rsidR="003F10E5" w:rsidRPr="0059446C" w:rsidRDefault="003F10E5" w:rsidP="00076BF8">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w:t>
            </w:r>
          </w:p>
        </w:tc>
        <w:tc>
          <w:tcPr>
            <w:tcW w:w="5335" w:type="dxa"/>
            <w:vAlign w:val="center"/>
          </w:tcPr>
          <w:p w:rsidR="003F10E5" w:rsidRPr="0059446C" w:rsidRDefault="003F10E5" w:rsidP="00076BF8">
            <w:pPr>
              <w:spacing w:after="0" w:line="240" w:lineRule="auto"/>
              <w:rPr>
                <w:rFonts w:ascii="Times New Roman" w:eastAsia="Times New Roman" w:hAnsi="Times New Roman"/>
                <w:sz w:val="24"/>
                <w:szCs w:val="24"/>
                <w:lang w:eastAsia="ru-RU"/>
              </w:rPr>
            </w:pPr>
            <w:r>
              <w:rPr>
                <w:rFonts w:ascii="Times New Roman" w:eastAsia="Times New Roman" w:hAnsi="Times New Roman"/>
                <w:sz w:val="22"/>
                <w:szCs w:val="22"/>
                <w:lang w:eastAsia="ru-RU"/>
              </w:rPr>
              <w:t>Медицинский осмотр одного сотрудника</w:t>
            </w:r>
            <w:r w:rsidR="000F2F87">
              <w:rPr>
                <w:rFonts w:ascii="Times New Roman" w:eastAsia="Times New Roman" w:hAnsi="Times New Roman"/>
                <w:sz w:val="22"/>
                <w:szCs w:val="22"/>
                <w:lang w:eastAsia="ru-RU"/>
              </w:rPr>
              <w:t>:</w:t>
            </w:r>
          </w:p>
        </w:tc>
        <w:tc>
          <w:tcPr>
            <w:tcW w:w="3685" w:type="dxa"/>
            <w:vAlign w:val="center"/>
          </w:tcPr>
          <w:p w:rsidR="003F10E5" w:rsidRPr="0059446C" w:rsidRDefault="003F10E5" w:rsidP="00076BF8">
            <w:pPr>
              <w:spacing w:after="0"/>
              <w:jc w:val="center"/>
              <w:rPr>
                <w:rFonts w:ascii="Times New Roman" w:eastAsia="Times New Roman" w:hAnsi="Times New Roman"/>
                <w:sz w:val="24"/>
                <w:szCs w:val="24"/>
                <w:lang w:eastAsia="ru-RU"/>
              </w:rPr>
            </w:pPr>
          </w:p>
        </w:tc>
      </w:tr>
    </w:tbl>
    <w:p w:rsidR="009E1F77" w:rsidRPr="00D2655B" w:rsidRDefault="009E1F77" w:rsidP="009E1F77">
      <w:pPr>
        <w:pStyle w:val="3"/>
        <w:rPr>
          <w:rFonts w:ascii="Times New Roman" w:hAnsi="Times New Roman"/>
          <w:sz w:val="20"/>
          <w:szCs w:val="20"/>
        </w:rPr>
      </w:pPr>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9E1F77" w:rsidRPr="00D2655B" w:rsidRDefault="009E1F77" w:rsidP="009E1F77">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9E1F77" w:rsidRPr="00D2655B" w:rsidRDefault="009E1F77" w:rsidP="009E1F7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E1F77" w:rsidRPr="00D2655B" w:rsidRDefault="009E1F77" w:rsidP="009E1F7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E1F77" w:rsidRPr="00D2655B" w:rsidRDefault="009E1F77" w:rsidP="009E1F7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E1F77" w:rsidRPr="00D2655B" w:rsidRDefault="009E1F77" w:rsidP="009E1F7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E1F77" w:rsidRPr="00D2655B" w:rsidRDefault="009E1F77" w:rsidP="009E1F7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10B63" w:rsidRDefault="00E10B63" w:rsidP="00E10B63">
      <w:pPr>
        <w:spacing w:after="0" w:line="240" w:lineRule="auto"/>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 извещения, а именно:</w:t>
      </w:r>
    </w:p>
    <w:p w:rsidR="00E10B63" w:rsidRPr="00314118" w:rsidRDefault="00E10B63" w:rsidP="00E10B63">
      <w:pPr>
        <w:spacing w:after="0" w:line="240" w:lineRule="auto"/>
        <w:jc w:val="both"/>
        <w:rPr>
          <w:rFonts w:ascii="Times New Roman" w:hAnsi="Times New Roman"/>
          <w:snapToGrid w:val="0"/>
          <w:sz w:val="20"/>
          <w:szCs w:val="20"/>
        </w:rPr>
      </w:pPr>
      <w:proofErr w:type="gramStart"/>
      <w:r>
        <w:rPr>
          <w:rFonts w:ascii="Times New Roman" w:hAnsi="Times New Roman"/>
          <w:snapToGrid w:val="0"/>
          <w:sz w:val="20"/>
          <w:szCs w:val="20"/>
        </w:rPr>
        <w:t xml:space="preserve">- произвести периодический осмотр </w:t>
      </w:r>
      <w:r w:rsidRPr="00314118">
        <w:rPr>
          <w:rFonts w:ascii="Times New Roman" w:hAnsi="Times New Roman"/>
          <w:snapToGrid w:val="0"/>
          <w:sz w:val="20"/>
          <w:szCs w:val="20"/>
        </w:rPr>
        <w:t>на основании Списка профессий и должностей работников, подлежащих периодическому осмотру в 2022 году, с указанием вредных (опасных) производственных факторов в соответствии с приказом Министерства здравоохранения Российской Федерации от 28.01.2021г.№29н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ТК РФ, перечня медицинских противопоказаний к осуществлению работ с вредными</w:t>
      </w:r>
      <w:proofErr w:type="gramEnd"/>
      <w:r w:rsidRPr="00314118">
        <w:rPr>
          <w:rFonts w:ascii="Times New Roman" w:hAnsi="Times New Roman"/>
          <w:snapToGrid w:val="0"/>
          <w:sz w:val="20"/>
          <w:szCs w:val="20"/>
        </w:rPr>
        <w:t xml:space="preserve"> и (или) опасными производственными факторами, а также работами, при выполнении которых проводятся обязательные предварительные и пер</w:t>
      </w:r>
      <w:r>
        <w:rPr>
          <w:rFonts w:ascii="Times New Roman" w:hAnsi="Times New Roman"/>
          <w:snapToGrid w:val="0"/>
          <w:sz w:val="20"/>
          <w:szCs w:val="20"/>
        </w:rPr>
        <w:t>иодические медицинские осмотры».</w:t>
      </w:r>
    </w:p>
    <w:p w:rsidR="00E10B63" w:rsidRPr="00314118" w:rsidRDefault="00E10B63" w:rsidP="00E10B63">
      <w:pPr>
        <w:autoSpaceDE w:val="0"/>
        <w:autoSpaceDN w:val="0"/>
        <w:adjustRightInd w:val="0"/>
        <w:spacing w:after="0" w:line="240" w:lineRule="auto"/>
        <w:jc w:val="both"/>
        <w:rPr>
          <w:rFonts w:ascii="Times New Roman" w:hAnsi="Times New Roman"/>
          <w:snapToGrid w:val="0"/>
          <w:sz w:val="20"/>
          <w:szCs w:val="20"/>
        </w:rPr>
      </w:pPr>
      <w:r>
        <w:rPr>
          <w:rFonts w:ascii="Times New Roman" w:hAnsi="Times New Roman"/>
          <w:snapToGrid w:val="0"/>
          <w:sz w:val="20"/>
          <w:szCs w:val="20"/>
        </w:rPr>
        <w:t>- оформить по</w:t>
      </w:r>
      <w:r w:rsidRPr="00314118">
        <w:rPr>
          <w:rFonts w:ascii="Times New Roman" w:hAnsi="Times New Roman"/>
          <w:snapToGrid w:val="0"/>
          <w:sz w:val="20"/>
          <w:szCs w:val="20"/>
        </w:rPr>
        <w:t xml:space="preserve"> окончании прохождения работником периодического осмотра медицинской организацией заключение по его результатам;</w:t>
      </w:r>
    </w:p>
    <w:p w:rsidR="00E10B63" w:rsidRDefault="00E10B63" w:rsidP="00E10B63">
      <w:pPr>
        <w:autoSpaceDE w:val="0"/>
        <w:autoSpaceDN w:val="0"/>
        <w:adjustRightInd w:val="0"/>
        <w:spacing w:after="0" w:line="240" w:lineRule="auto"/>
        <w:jc w:val="both"/>
        <w:rPr>
          <w:rFonts w:ascii="Times New Roman" w:hAnsi="Times New Roman"/>
          <w:snapToGrid w:val="0"/>
          <w:sz w:val="20"/>
          <w:szCs w:val="20"/>
        </w:rPr>
      </w:pPr>
      <w:r w:rsidRPr="00314118">
        <w:rPr>
          <w:rFonts w:ascii="Times New Roman" w:hAnsi="Times New Roman"/>
          <w:snapToGrid w:val="0"/>
          <w:sz w:val="20"/>
          <w:szCs w:val="20"/>
        </w:rPr>
        <w:t xml:space="preserve">- </w:t>
      </w:r>
      <w:r>
        <w:rPr>
          <w:rFonts w:ascii="Times New Roman" w:hAnsi="Times New Roman"/>
          <w:snapToGrid w:val="0"/>
          <w:sz w:val="20"/>
          <w:szCs w:val="20"/>
        </w:rPr>
        <w:t xml:space="preserve">нести </w:t>
      </w:r>
      <w:r w:rsidRPr="00314118">
        <w:rPr>
          <w:rFonts w:ascii="Times New Roman" w:hAnsi="Times New Roman"/>
          <w:snapToGrid w:val="0"/>
          <w:sz w:val="20"/>
          <w:szCs w:val="20"/>
        </w:rPr>
        <w:t>ответственность за качество проведения периодического осмотра работников предприятия</w:t>
      </w:r>
      <w:r>
        <w:rPr>
          <w:rFonts w:ascii="Times New Roman" w:hAnsi="Times New Roman"/>
          <w:snapToGrid w:val="0"/>
          <w:sz w:val="20"/>
          <w:szCs w:val="20"/>
        </w:rPr>
        <w:t>;</w:t>
      </w:r>
    </w:p>
    <w:p w:rsidR="00E10B63" w:rsidRDefault="00E10B63" w:rsidP="00E10B63">
      <w:pPr>
        <w:autoSpaceDE w:val="0"/>
        <w:autoSpaceDN w:val="0"/>
        <w:adjustRightInd w:val="0"/>
        <w:spacing w:after="0" w:line="240" w:lineRule="auto"/>
        <w:jc w:val="both"/>
        <w:rPr>
          <w:rFonts w:ascii="Times New Roman" w:hAnsi="Times New Roman"/>
          <w:snapToGrid w:val="0"/>
          <w:sz w:val="20"/>
          <w:szCs w:val="20"/>
        </w:rPr>
      </w:pPr>
      <w:r w:rsidRPr="00314118">
        <w:rPr>
          <w:rFonts w:ascii="Times New Roman" w:hAnsi="Times New Roman"/>
          <w:snapToGrid w:val="0"/>
          <w:sz w:val="20"/>
          <w:szCs w:val="20"/>
        </w:rPr>
        <w:t xml:space="preserve">- </w:t>
      </w:r>
      <w:r>
        <w:rPr>
          <w:rFonts w:ascii="Times New Roman" w:hAnsi="Times New Roman"/>
          <w:snapToGrid w:val="0"/>
          <w:sz w:val="20"/>
          <w:szCs w:val="20"/>
        </w:rPr>
        <w:t xml:space="preserve">составить заключительный акт </w:t>
      </w:r>
      <w:r w:rsidRPr="00314118">
        <w:rPr>
          <w:rFonts w:ascii="Times New Roman" w:hAnsi="Times New Roman"/>
          <w:snapToGrid w:val="0"/>
          <w:sz w:val="20"/>
          <w:szCs w:val="20"/>
        </w:rPr>
        <w:t>по итогам проведения периодических осмотров не позднее чем через 30 дней после завершения проведения периодических осмотров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w:t>
      </w:r>
      <w:bookmarkStart w:id="624" w:name="l271"/>
      <w:bookmarkStart w:id="625" w:name="l67"/>
      <w:bookmarkEnd w:id="624"/>
      <w:bookmarkEnd w:id="625"/>
      <w:r>
        <w:rPr>
          <w:rFonts w:ascii="Times New Roman" w:hAnsi="Times New Roman"/>
          <w:snapToGrid w:val="0"/>
          <w:sz w:val="20"/>
          <w:szCs w:val="20"/>
        </w:rPr>
        <w:t>.</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Pr>
          <w:rFonts w:ascii="Times New Roman" w:hAnsi="Times New Roman"/>
          <w:snapToGrid w:val="0"/>
          <w:sz w:val="20"/>
          <w:szCs w:val="20"/>
        </w:rPr>
        <w:t xml:space="preserve">Подтверждаем, что имеем </w:t>
      </w:r>
      <w:r w:rsidRPr="0032056D">
        <w:rPr>
          <w:rFonts w:ascii="Times New Roman" w:hAnsi="Times New Roman"/>
          <w:snapToGrid w:val="0"/>
          <w:sz w:val="20"/>
          <w:szCs w:val="20"/>
        </w:rPr>
        <w:t>все необходимое лабораторное и диагностическое оборудование, использование которого предусмотрено правовыми и нормативными актами по проведению предварительных и (или) периодических медицинских осмотров работников, в том числе:</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 xml:space="preserve">1) рентгенодиагностическое оборудование (не допускается замена </w:t>
      </w:r>
      <w:proofErr w:type="gramStart"/>
      <w:r w:rsidRPr="0032056D">
        <w:rPr>
          <w:rFonts w:ascii="Times New Roman" w:hAnsi="Times New Roman"/>
          <w:snapToGrid w:val="0"/>
          <w:sz w:val="20"/>
          <w:szCs w:val="20"/>
        </w:rPr>
        <w:t>на</w:t>
      </w:r>
      <w:proofErr w:type="gramEnd"/>
      <w:r w:rsidRPr="0032056D">
        <w:rPr>
          <w:rFonts w:ascii="Times New Roman" w:hAnsi="Times New Roman"/>
          <w:snapToGrid w:val="0"/>
          <w:sz w:val="20"/>
          <w:szCs w:val="20"/>
        </w:rPr>
        <w:t xml:space="preserve"> флюорографическое);</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2) оборудование для оценки функции внешнего дыхания;</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3) оборудование для ультразвукового исследования с набором датчиков для исследования органов брюшной полости (</w:t>
      </w:r>
      <w:proofErr w:type="spellStart"/>
      <w:r w:rsidRPr="0032056D">
        <w:rPr>
          <w:rFonts w:ascii="Times New Roman" w:hAnsi="Times New Roman"/>
          <w:snapToGrid w:val="0"/>
          <w:sz w:val="20"/>
          <w:szCs w:val="20"/>
        </w:rPr>
        <w:t>гепатобилиарной</w:t>
      </w:r>
      <w:proofErr w:type="spellEnd"/>
      <w:r w:rsidRPr="0032056D">
        <w:rPr>
          <w:rFonts w:ascii="Times New Roman" w:hAnsi="Times New Roman"/>
          <w:snapToGrid w:val="0"/>
          <w:sz w:val="20"/>
          <w:szCs w:val="20"/>
        </w:rPr>
        <w:t xml:space="preserve"> системы, почек, надпочечников, забрюшинного пространства, селезенки, мочевого пузыря), регионарных лимфоузлов, щитовидной железы, матки, придатков, щитовидной железы;</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 xml:space="preserve">4) оборудование для </w:t>
      </w:r>
      <w:proofErr w:type="spellStart"/>
      <w:r w:rsidRPr="0032056D">
        <w:rPr>
          <w:rFonts w:ascii="Times New Roman" w:hAnsi="Times New Roman"/>
          <w:snapToGrid w:val="0"/>
          <w:sz w:val="20"/>
          <w:szCs w:val="20"/>
        </w:rPr>
        <w:t>биомикроскопии</w:t>
      </w:r>
      <w:proofErr w:type="spellEnd"/>
      <w:r w:rsidRPr="0032056D">
        <w:rPr>
          <w:rFonts w:ascii="Times New Roman" w:hAnsi="Times New Roman"/>
          <w:snapToGrid w:val="0"/>
          <w:sz w:val="20"/>
          <w:szCs w:val="20"/>
        </w:rPr>
        <w:t xml:space="preserve"> и офтальмоскопии сред глаза, </w:t>
      </w:r>
      <w:proofErr w:type="spellStart"/>
      <w:r w:rsidRPr="0032056D">
        <w:rPr>
          <w:rFonts w:ascii="Times New Roman" w:hAnsi="Times New Roman"/>
          <w:snapToGrid w:val="0"/>
          <w:sz w:val="20"/>
          <w:szCs w:val="20"/>
        </w:rPr>
        <w:t>офтальмотонометрии</w:t>
      </w:r>
      <w:proofErr w:type="spellEnd"/>
      <w:r w:rsidRPr="0032056D">
        <w:rPr>
          <w:rFonts w:ascii="Times New Roman" w:hAnsi="Times New Roman"/>
          <w:snapToGrid w:val="0"/>
          <w:sz w:val="20"/>
          <w:szCs w:val="20"/>
        </w:rPr>
        <w:t>;</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 xml:space="preserve">5) оборудование для анализа содержания основных вредных химических веществ (свинца, ртути) или их </w:t>
      </w:r>
      <w:proofErr w:type="spellStart"/>
      <w:r w:rsidRPr="0032056D">
        <w:rPr>
          <w:rFonts w:ascii="Times New Roman" w:hAnsi="Times New Roman"/>
          <w:snapToGrid w:val="0"/>
          <w:sz w:val="20"/>
          <w:szCs w:val="20"/>
        </w:rPr>
        <w:t>ксенобитиков</w:t>
      </w:r>
      <w:proofErr w:type="spellEnd"/>
      <w:r w:rsidRPr="0032056D">
        <w:rPr>
          <w:rFonts w:ascii="Times New Roman" w:hAnsi="Times New Roman"/>
          <w:snapToGrid w:val="0"/>
          <w:sz w:val="20"/>
          <w:szCs w:val="20"/>
        </w:rPr>
        <w:t xml:space="preserve"> в биологических средах организма;</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6) оборудование для клинического анализа крови и мочи (соответствующие анализаторы);</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7) оборудование для проведения биохимического скрининга (биохимический анализатор);</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 xml:space="preserve">8) оборудование для </w:t>
      </w:r>
      <w:proofErr w:type="spellStart"/>
      <w:r w:rsidRPr="0032056D">
        <w:rPr>
          <w:rFonts w:ascii="Times New Roman" w:hAnsi="Times New Roman"/>
          <w:snapToGrid w:val="0"/>
          <w:sz w:val="20"/>
          <w:szCs w:val="20"/>
        </w:rPr>
        <w:t>электронейромиографии</w:t>
      </w:r>
      <w:proofErr w:type="spellEnd"/>
      <w:r w:rsidRPr="0032056D">
        <w:rPr>
          <w:rFonts w:ascii="Times New Roman" w:hAnsi="Times New Roman"/>
          <w:snapToGrid w:val="0"/>
          <w:sz w:val="20"/>
          <w:szCs w:val="20"/>
        </w:rPr>
        <w:t>;</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 xml:space="preserve">9) оборудование для оценки состояния </w:t>
      </w:r>
      <w:proofErr w:type="gramStart"/>
      <w:r w:rsidRPr="0032056D">
        <w:rPr>
          <w:rFonts w:ascii="Times New Roman" w:hAnsi="Times New Roman"/>
          <w:snapToGrid w:val="0"/>
          <w:sz w:val="20"/>
          <w:szCs w:val="20"/>
        </w:rPr>
        <w:t>сердечно-сосудистой</w:t>
      </w:r>
      <w:proofErr w:type="gramEnd"/>
      <w:r w:rsidRPr="0032056D">
        <w:rPr>
          <w:rFonts w:ascii="Times New Roman" w:hAnsi="Times New Roman"/>
          <w:snapToGrid w:val="0"/>
          <w:sz w:val="20"/>
          <w:szCs w:val="20"/>
        </w:rPr>
        <w:t xml:space="preserve"> системы - электрокардиографии, </w:t>
      </w:r>
      <w:proofErr w:type="spellStart"/>
      <w:r w:rsidRPr="0032056D">
        <w:rPr>
          <w:rFonts w:ascii="Times New Roman" w:hAnsi="Times New Roman"/>
          <w:snapToGrid w:val="0"/>
          <w:sz w:val="20"/>
          <w:szCs w:val="20"/>
        </w:rPr>
        <w:t>реовазографии</w:t>
      </w:r>
      <w:proofErr w:type="spellEnd"/>
      <w:r w:rsidRPr="0032056D">
        <w:rPr>
          <w:rFonts w:ascii="Times New Roman" w:hAnsi="Times New Roman"/>
          <w:snapToGrid w:val="0"/>
          <w:sz w:val="20"/>
          <w:szCs w:val="20"/>
        </w:rPr>
        <w:t>;</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10) оборудование для оценки функции органа слуха - аудиометрии;</w:t>
      </w:r>
    </w:p>
    <w:p w:rsidR="00E10B63" w:rsidRPr="0032056D"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11) оборудование для оценки порога вибрационной чувствительности (</w:t>
      </w:r>
      <w:proofErr w:type="spellStart"/>
      <w:r w:rsidRPr="0032056D">
        <w:rPr>
          <w:rFonts w:ascii="Times New Roman" w:hAnsi="Times New Roman"/>
          <w:snapToGrid w:val="0"/>
          <w:sz w:val="20"/>
          <w:szCs w:val="20"/>
        </w:rPr>
        <w:t>паллестизиометрии</w:t>
      </w:r>
      <w:proofErr w:type="spellEnd"/>
      <w:r w:rsidRPr="0032056D">
        <w:rPr>
          <w:rFonts w:ascii="Times New Roman" w:hAnsi="Times New Roman"/>
          <w:snapToGrid w:val="0"/>
          <w:sz w:val="20"/>
          <w:szCs w:val="20"/>
        </w:rPr>
        <w:t>);</w:t>
      </w:r>
    </w:p>
    <w:p w:rsidR="00E10B63" w:rsidRPr="00314118" w:rsidRDefault="00E10B63" w:rsidP="00E10B63">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12) прочее оборудование, предусмотренное действующими нормативными актами по проведению предварительных и (или) периодических медицинских осмотров работников.</w:t>
      </w:r>
    </w:p>
    <w:p w:rsidR="009E1F77" w:rsidRPr="00D2655B" w:rsidRDefault="009E1F77" w:rsidP="009E1F7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E1F77" w:rsidRPr="00D2655B" w:rsidRDefault="009E1F77" w:rsidP="009E1F77">
      <w:pPr>
        <w:pStyle w:val="a"/>
        <w:numPr>
          <w:ilvl w:val="0"/>
          <w:numId w:val="0"/>
        </w:numPr>
        <w:rPr>
          <w:rFonts w:ascii="Times New Roman" w:hAnsi="Times New Roman"/>
          <w:sz w:val="20"/>
          <w:szCs w:val="20"/>
        </w:rPr>
        <w:sectPr w:rsidR="009E1F7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7"/>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E1F77" w:rsidRPr="00D2655B" w:rsidRDefault="009E1F77" w:rsidP="009E1F7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9E1F77" w:rsidRPr="00D2655B" w:rsidRDefault="009E1F77" w:rsidP="009E1F7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E1F77" w:rsidRPr="00D2655B" w:rsidRDefault="009E1F77" w:rsidP="009E1F7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9E1F77" w:rsidRPr="00D2655B" w:rsidRDefault="009E1F77" w:rsidP="009E1F7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9E1F77" w:rsidRPr="00D2655B" w:rsidRDefault="009E1F77" w:rsidP="009E1F7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E1F77" w:rsidRPr="00D2655B" w:rsidRDefault="009E1F77" w:rsidP="009E1F77">
      <w:pPr>
        <w:pStyle w:val="a"/>
        <w:numPr>
          <w:ilvl w:val="0"/>
          <w:numId w:val="0"/>
        </w:numPr>
        <w:ind w:left="1134"/>
        <w:rPr>
          <w:rFonts w:ascii="Times New Roman" w:hAnsi="Times New Roman"/>
          <w:sz w:val="20"/>
          <w:szCs w:val="20"/>
        </w:rPr>
      </w:pPr>
    </w:p>
    <w:p w:rsidR="00AC3AD7" w:rsidRPr="009E1F77" w:rsidRDefault="00AC3AD7" w:rsidP="009E1F77"/>
    <w:sectPr w:rsidR="00AC3AD7" w:rsidRPr="009E1F7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06" w:rsidRDefault="00192106" w:rsidP="00BE4551">
      <w:pPr>
        <w:spacing w:after="0" w:line="240" w:lineRule="auto"/>
      </w:pPr>
      <w:r>
        <w:separator/>
      </w:r>
    </w:p>
  </w:endnote>
  <w:endnote w:type="continuationSeparator" w:id="0">
    <w:p w:rsidR="00192106" w:rsidRDefault="00192106" w:rsidP="00BE4551">
      <w:pPr>
        <w:spacing w:after="0" w:line="240" w:lineRule="auto"/>
      </w:pPr>
      <w:r>
        <w:continuationSeparator/>
      </w:r>
    </w:p>
  </w:endnote>
  <w:endnote w:type="continuationNotice" w:id="1">
    <w:p w:rsidR="00192106" w:rsidRDefault="00192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06" w:rsidRDefault="0019210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92106" w:rsidRPr="00A1776F" w:rsidRDefault="0019210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92106" w:rsidRPr="0032691D" w:rsidRDefault="00192106" w:rsidP="00773C33">
            <w:pPr>
              <w:pStyle w:val="aff5"/>
              <w:jc w:val="right"/>
            </w:pPr>
            <w:r w:rsidRPr="00756D44">
              <w:rPr>
                <w:bCs/>
              </w:rPr>
              <w:fldChar w:fldCharType="begin"/>
            </w:r>
            <w:r w:rsidRPr="00756D44">
              <w:rPr>
                <w:bCs/>
              </w:rPr>
              <w:instrText>PAGE</w:instrText>
            </w:r>
            <w:r w:rsidRPr="00756D44">
              <w:rPr>
                <w:bCs/>
              </w:rPr>
              <w:fldChar w:fldCharType="separate"/>
            </w:r>
            <w:r w:rsidR="00BA228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06" w:rsidRDefault="0019210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92106" w:rsidRPr="00A1776F" w:rsidRDefault="0019210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A228B">
              <w:rPr>
                <w:rFonts w:ascii="Times New Roman" w:hAnsi="Times New Roman"/>
                <w:bCs/>
                <w:noProof/>
                <w:sz w:val="24"/>
                <w:szCs w:val="24"/>
              </w:rPr>
              <w:t>24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92106" w:rsidRPr="0032691D" w:rsidRDefault="00192106" w:rsidP="00773C33">
            <w:pPr>
              <w:pStyle w:val="aff5"/>
              <w:jc w:val="right"/>
            </w:pPr>
            <w:r w:rsidRPr="00756D44">
              <w:rPr>
                <w:bCs/>
              </w:rPr>
              <w:fldChar w:fldCharType="begin"/>
            </w:r>
            <w:r w:rsidRPr="00756D44">
              <w:rPr>
                <w:bCs/>
              </w:rPr>
              <w:instrText>PAGE</w:instrText>
            </w:r>
            <w:r w:rsidRPr="00756D44">
              <w:rPr>
                <w:bCs/>
              </w:rPr>
              <w:fldChar w:fldCharType="separate"/>
            </w:r>
            <w:r w:rsidR="00BA228B">
              <w:rPr>
                <w:bCs/>
                <w:noProof/>
              </w:rPr>
              <w:t>36</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06" w:rsidRPr="00744924" w:rsidRDefault="00192106" w:rsidP="00744924">
    <w:pPr>
      <w:pStyle w:val="aff5"/>
      <w:jc w:val="right"/>
    </w:pPr>
    <w:r w:rsidRPr="00756D44">
      <w:rPr>
        <w:bCs/>
      </w:rPr>
      <w:fldChar w:fldCharType="begin"/>
    </w:r>
    <w:r w:rsidRPr="00756D44">
      <w:rPr>
        <w:bCs/>
      </w:rPr>
      <w:instrText>PAGE</w:instrText>
    </w:r>
    <w:r w:rsidRPr="00756D44">
      <w:rPr>
        <w:bCs/>
      </w:rPr>
      <w:fldChar w:fldCharType="separate"/>
    </w:r>
    <w:r w:rsidR="00B363C9">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06" w:rsidRDefault="00192106" w:rsidP="00BE4551">
      <w:pPr>
        <w:spacing w:after="0" w:line="240" w:lineRule="auto"/>
      </w:pPr>
      <w:r>
        <w:separator/>
      </w:r>
    </w:p>
  </w:footnote>
  <w:footnote w:type="continuationSeparator" w:id="0">
    <w:p w:rsidR="00192106" w:rsidRDefault="00192106" w:rsidP="00BE4551">
      <w:pPr>
        <w:spacing w:after="0" w:line="240" w:lineRule="auto"/>
      </w:pPr>
      <w:r>
        <w:continuationSeparator/>
      </w:r>
    </w:p>
  </w:footnote>
  <w:footnote w:type="continuationNotice" w:id="1">
    <w:p w:rsidR="00192106" w:rsidRDefault="00192106">
      <w:pPr>
        <w:spacing w:after="0" w:line="240" w:lineRule="auto"/>
      </w:pPr>
    </w:p>
  </w:footnote>
  <w:footnote w:id="2">
    <w:p w:rsidR="00192106" w:rsidRDefault="00192106" w:rsidP="009E1F7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06" w:rsidRDefault="0019210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06" w:rsidRPr="00EB5C02" w:rsidRDefault="0019210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06" w:rsidRPr="00EB5C02" w:rsidRDefault="0019210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06" w:rsidRDefault="0019210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06" w:rsidRPr="00EB5C02" w:rsidRDefault="0019210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06" w:rsidRPr="00EB5C02" w:rsidRDefault="0019210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F87"/>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106"/>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C56"/>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0E5"/>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77B"/>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0B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653"/>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1F77"/>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3C9"/>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28B"/>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49B"/>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B63"/>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045"/>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CFFE-072D-4461-B6A6-F0E2E5F8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19174</Words>
  <Characters>109293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2022-03-25T06:50:00Z</dcterms:created>
  <dcterms:modified xsi:type="dcterms:W3CDTF">2022-03-25T10:20:00Z</dcterms:modified>
</cp:coreProperties>
</file>